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880E" w14:textId="77777777" w:rsidR="003555FC" w:rsidRDefault="003555FC" w:rsidP="003555FC">
      <w:pPr>
        <w:spacing w:after="0" w:line="240" w:lineRule="auto"/>
        <w:jc w:val="right"/>
        <w:rPr>
          <w:rFonts w:cstheme="minorHAnsi"/>
          <w:color w:val="FF0000"/>
          <w:kern w:val="0"/>
        </w:rPr>
      </w:pPr>
      <w:r w:rsidRPr="0016028F">
        <w:rPr>
          <w:rFonts w:cstheme="minorHAnsi"/>
          <w:b/>
          <w:bCs/>
          <w:kern w:val="0"/>
        </w:rPr>
        <w:t>From:</w:t>
      </w:r>
      <w:r w:rsidRPr="0016028F">
        <w:rPr>
          <w:rFonts w:cstheme="minorHAnsi"/>
          <w:kern w:val="0"/>
        </w:rPr>
        <w:t xml:space="preserve">  </w:t>
      </w:r>
      <w:r w:rsidRPr="0016028F">
        <w:rPr>
          <w:rFonts w:cstheme="minorHAnsi"/>
          <w:color w:val="FF0000"/>
          <w:kern w:val="0"/>
        </w:rPr>
        <w:t>Your Name</w:t>
      </w:r>
    </w:p>
    <w:p w14:paraId="5B58526F" w14:textId="77777777" w:rsidR="0016028F" w:rsidRPr="0016028F" w:rsidRDefault="0016028F" w:rsidP="003555FC">
      <w:pPr>
        <w:spacing w:after="0" w:line="240" w:lineRule="auto"/>
        <w:jc w:val="right"/>
        <w:rPr>
          <w:rFonts w:cstheme="minorHAnsi"/>
          <w:color w:val="FF0000"/>
          <w:kern w:val="0"/>
        </w:rPr>
      </w:pPr>
    </w:p>
    <w:p w14:paraId="50284498" w14:textId="77777777" w:rsidR="003555FC" w:rsidRPr="0016028F" w:rsidRDefault="003555FC" w:rsidP="003555FC">
      <w:pPr>
        <w:spacing w:after="0" w:line="240" w:lineRule="auto"/>
        <w:jc w:val="right"/>
        <w:rPr>
          <w:rFonts w:cstheme="minorHAnsi"/>
          <w:color w:val="FF0000"/>
          <w:kern w:val="0"/>
        </w:rPr>
      </w:pPr>
      <w:r w:rsidRPr="0016028F">
        <w:rPr>
          <w:rFonts w:cstheme="minorHAnsi"/>
          <w:color w:val="FF0000"/>
          <w:kern w:val="0"/>
        </w:rPr>
        <w:t xml:space="preserve">Town XXXXX                                                                                    </w:t>
      </w:r>
    </w:p>
    <w:p w14:paraId="6AC142C9" w14:textId="77777777" w:rsidR="003555FC" w:rsidRPr="0016028F" w:rsidRDefault="003555FC" w:rsidP="003555FC">
      <w:pPr>
        <w:rPr>
          <w:rStyle w:val="markedcontent"/>
          <w:rFonts w:cstheme="minorHAnsi"/>
        </w:rPr>
      </w:pPr>
    </w:p>
    <w:p w14:paraId="6D96E851" w14:textId="47E86855" w:rsidR="00116ED4" w:rsidRPr="006D57B7" w:rsidRDefault="003555FC" w:rsidP="00826816">
      <w:pPr>
        <w:jc w:val="center"/>
        <w:rPr>
          <w:rStyle w:val="markedcontent"/>
          <w:rFonts w:cstheme="minorHAnsi"/>
        </w:rPr>
      </w:pPr>
      <w:r w:rsidRPr="0016028F">
        <w:rPr>
          <w:rStyle w:val="markedcontent"/>
          <w:rFonts w:cstheme="minorHAnsi"/>
        </w:rPr>
        <w:t xml:space="preserve">To: </w:t>
      </w:r>
      <w:r w:rsidR="00116ED4" w:rsidRPr="0016028F">
        <w:rPr>
          <w:rStyle w:val="markedcontent"/>
          <w:rFonts w:cstheme="minorHAnsi"/>
        </w:rPr>
        <w:t xml:space="preserve">Minister </w:t>
      </w:r>
      <w:r w:rsidR="00C218F0" w:rsidRPr="0016028F">
        <w:rPr>
          <w:rStyle w:val="markedcontent"/>
          <w:rFonts w:cstheme="minorHAnsi"/>
        </w:rPr>
        <w:t>f</w:t>
      </w:r>
      <w:r w:rsidR="00116ED4" w:rsidRPr="0016028F">
        <w:rPr>
          <w:rStyle w:val="markedcontent"/>
          <w:rFonts w:cstheme="minorHAnsi"/>
        </w:rPr>
        <w:t>or Local Government</w:t>
      </w:r>
      <w:r w:rsidR="00B46401" w:rsidRPr="0016028F">
        <w:rPr>
          <w:rStyle w:val="markedcontent"/>
          <w:rFonts w:cstheme="minorHAnsi"/>
        </w:rPr>
        <w:t xml:space="preserve"> </w:t>
      </w:r>
      <w:r w:rsidR="00B46401" w:rsidRPr="0016028F">
        <w:rPr>
          <w14:ligatures w14:val="none"/>
        </w:rPr>
        <w:t xml:space="preserve">Oath-Man/Woman </w:t>
      </w:r>
      <w:r w:rsidR="00B46401" w:rsidRPr="0016028F">
        <w:rPr>
          <w:rFonts w:ascii="Arial" w:hAnsi="Arial" w:cs="Arial"/>
          <w:shd w:val="clear" w:color="auto" w:fill="FFFFFF"/>
        </w:rPr>
        <w:t>of the King</w:t>
      </w:r>
      <w:r w:rsidR="00B46401" w:rsidRPr="0016028F">
        <w:rPr>
          <w:rFonts w:ascii="Arial" w:hAnsi="Arial" w:cs="Arial"/>
        </w:rPr>
        <w:t xml:space="preserve"> that is of the Succession of the Crown in the Protestant Line</w:t>
      </w:r>
      <w:r w:rsidR="00B46401" w:rsidRPr="0016028F">
        <w:rPr>
          <w:rFonts w:ascii="Arial" w:hAnsi="Arial" w:cs="Arial"/>
          <w:shd w:val="clear" w:color="auto" w:fill="FFFFFF"/>
        </w:rPr>
        <w:t xml:space="preserve"> holding the seal of the Constitution Act </w:t>
      </w:r>
      <w:r w:rsidR="0016028F" w:rsidRPr="0016028F">
        <w:rPr>
          <w:rFonts w:ascii="Arial" w:hAnsi="Arial" w:cs="Arial"/>
          <w:shd w:val="clear" w:color="auto" w:fill="FFFFFF"/>
        </w:rPr>
        <w:t>1900 UK</w:t>
      </w:r>
      <w:r w:rsidR="00B46401" w:rsidRPr="0016028F">
        <w:rPr>
          <w:rFonts w:ascii="Arial" w:hAnsi="Arial" w:cs="Arial"/>
          <w:shd w:val="clear" w:color="auto" w:fill="FFFFFF"/>
        </w:rPr>
        <w:t>.</w:t>
      </w:r>
    </w:p>
    <w:p w14:paraId="7C7812A1" w14:textId="77777777" w:rsidR="00F60B4E" w:rsidRPr="006D57B7" w:rsidRDefault="00F60B4E" w:rsidP="00F60B4E">
      <w:pPr>
        <w:suppressAutoHyphens/>
        <w:spacing w:before="120" w:after="40" w:line="480" w:lineRule="auto"/>
        <w:jc w:val="center"/>
        <w:rPr>
          <w:rFonts w:eastAsia="NSimSun" w:cstheme="minorHAnsi"/>
          <w:b/>
          <w:u w:val="single"/>
          <w:lang w:eastAsia="zh-CN" w:bidi="hi-IN"/>
        </w:rPr>
      </w:pPr>
      <w:r w:rsidRPr="006D57B7">
        <w:rPr>
          <w:rFonts w:eastAsia="NSimSun" w:cstheme="minorHAnsi"/>
          <w:b/>
          <w:u w:val="single"/>
          <w:lang w:eastAsia="zh-CN" w:bidi="hi-IN"/>
        </w:rPr>
        <w:t>Notice to Produce – Onus of Proof.</w:t>
      </w:r>
    </w:p>
    <w:p w14:paraId="256F9470" w14:textId="24F6A755" w:rsidR="00F60B4E" w:rsidRPr="006D57B7" w:rsidRDefault="00F60B4E" w:rsidP="00F60B4E">
      <w:pPr>
        <w:suppressAutoHyphens/>
        <w:spacing w:before="120" w:after="40" w:line="480" w:lineRule="auto"/>
        <w:ind w:left="426"/>
        <w:jc w:val="center"/>
        <w:rPr>
          <w:rFonts w:eastAsia="NSimSun" w:cstheme="minorHAnsi"/>
          <w:b/>
          <w:u w:val="single"/>
          <w:lang w:eastAsia="zh-CN" w:bidi="hi-IN"/>
        </w:rPr>
      </w:pPr>
      <w:r w:rsidRPr="006D57B7">
        <w:rPr>
          <w:rFonts w:eastAsia="NSimSun" w:cstheme="minorHAnsi"/>
          <w:b/>
          <w:u w:val="single"/>
          <w:lang w:eastAsia="zh-CN" w:bidi="hi-IN"/>
        </w:rPr>
        <w:t>Notice of Withdrawal of all Implied Consent</w:t>
      </w:r>
    </w:p>
    <w:p w14:paraId="449E6088" w14:textId="77777777" w:rsidR="00F60B4E" w:rsidRPr="006D57B7" w:rsidRDefault="00F60B4E" w:rsidP="00F60B4E">
      <w:pPr>
        <w:jc w:val="center"/>
        <w:rPr>
          <w:rFonts w:cstheme="minorHAnsi"/>
          <w:b/>
          <w:bCs/>
          <w:kern w:val="0"/>
        </w:rPr>
      </w:pPr>
      <w:r w:rsidRPr="006D57B7">
        <w:rPr>
          <w:rFonts w:cstheme="minorHAnsi"/>
          <w:b/>
          <w:bCs/>
          <w:kern w:val="0"/>
        </w:rPr>
        <w:t xml:space="preserve">Notice To Principle is Notice to Agent                                      </w:t>
      </w:r>
    </w:p>
    <w:p w14:paraId="1E564816" w14:textId="68DDD8BB" w:rsidR="00B46401" w:rsidRPr="003555FC" w:rsidRDefault="00F60B4E" w:rsidP="003555FC">
      <w:pPr>
        <w:jc w:val="center"/>
        <w:rPr>
          <w:rFonts w:cstheme="minorHAnsi"/>
          <w:b/>
          <w:bCs/>
          <w:kern w:val="0"/>
        </w:rPr>
      </w:pPr>
      <w:r w:rsidRPr="006D57B7">
        <w:rPr>
          <w:rFonts w:cstheme="minorHAnsi"/>
          <w:b/>
          <w:bCs/>
          <w:kern w:val="0"/>
        </w:rPr>
        <w:t>Notice To Agent is Notice to Principal</w:t>
      </w:r>
    </w:p>
    <w:p w14:paraId="492C6FCB" w14:textId="3F9978D7" w:rsidR="002F5B23" w:rsidRDefault="00D05BF2" w:rsidP="00F60B4E">
      <w:pPr>
        <w:rPr>
          <w:rFonts w:cstheme="minorHAnsi"/>
          <w:color w:val="FF0000"/>
          <w:kern w:val="0"/>
        </w:rPr>
      </w:pPr>
      <w:r w:rsidRPr="006D57B7">
        <w:rPr>
          <w:rFonts w:cstheme="minorHAnsi"/>
          <w:kern w:val="0"/>
          <w14:ligatures w14:val="none"/>
        </w:rPr>
        <w:t xml:space="preserve">To </w:t>
      </w:r>
      <w:r w:rsidRPr="006D57B7">
        <w:rPr>
          <w:rFonts w:cstheme="minorHAnsi"/>
          <w:color w:val="FF0000"/>
          <w:kern w:val="0"/>
          <w14:ligatures w14:val="none"/>
        </w:rPr>
        <w:t>Minister Name</w:t>
      </w:r>
      <w:r w:rsidR="00F60B4E" w:rsidRPr="006D57B7">
        <w:rPr>
          <w:rFonts w:cstheme="minorHAnsi"/>
          <w:color w:val="FF0000"/>
          <w:kern w:val="0"/>
        </w:rPr>
        <w:br/>
        <w:t xml:space="preserve">ADDRESS </w:t>
      </w:r>
      <w:r w:rsidR="00F60B4E" w:rsidRPr="006D57B7">
        <w:rPr>
          <w:rFonts w:cstheme="minorHAnsi"/>
          <w:color w:val="FF0000"/>
          <w:kern w:val="0"/>
        </w:rPr>
        <w:br/>
        <w:t>STATE POSTCODE</w:t>
      </w:r>
      <w:r w:rsidR="00F60B4E" w:rsidRPr="006D57B7">
        <w:rPr>
          <w:rFonts w:cstheme="minorHAnsi"/>
          <w:color w:val="FF0000"/>
          <w:kern w:val="0"/>
        </w:rPr>
        <w:br/>
        <w:t>Date:</w:t>
      </w:r>
    </w:p>
    <w:p w14:paraId="12A718EF" w14:textId="4E372932" w:rsidR="002F5B23" w:rsidRPr="00A37CDA" w:rsidRDefault="002F5B23" w:rsidP="00D000B3">
      <w:pPr>
        <w:ind w:left="567" w:hanging="567"/>
        <w:rPr>
          <w:rFonts w:eastAsia="Century Schoolbook" w:cstheme="minorHAnsi"/>
          <w:b/>
          <w:bCs/>
          <w:color w:val="000000" w:themeColor="text1"/>
        </w:rPr>
      </w:pPr>
      <w:r w:rsidRPr="00A37CDA">
        <w:rPr>
          <w:rFonts w:eastAsia="Century Schoolbook" w:cstheme="minorHAnsi"/>
          <w:color w:val="000000" w:themeColor="text1"/>
        </w:rPr>
        <w:t>YOU ARE NOTICED: MAXIM OF LAW -</w:t>
      </w:r>
      <w:r w:rsidRPr="00A37CDA">
        <w:rPr>
          <w:rFonts w:eastAsia="Century Schoolbook" w:cstheme="minorHAnsi"/>
          <w:b/>
          <w:bCs/>
          <w:color w:val="000000" w:themeColor="text1"/>
        </w:rPr>
        <w:t xml:space="preserve"> </w:t>
      </w:r>
      <w:r w:rsidRPr="00A37CDA">
        <w:rPr>
          <w:rFonts w:cstheme="minorHAnsi"/>
          <w:b/>
          <w:bCs/>
          <w:color w:val="000000" w:themeColor="text1"/>
          <w:sz w:val="23"/>
          <w:szCs w:val="23"/>
        </w:rPr>
        <w:t>He who is silent appears to consent</w:t>
      </w:r>
      <w:r w:rsidRPr="00A37CDA">
        <w:rPr>
          <w:rFonts w:eastAsia="Century Schoolbook" w:cstheme="minorHAnsi"/>
          <w:b/>
          <w:bCs/>
          <w:color w:val="000000" w:themeColor="text1"/>
        </w:rPr>
        <w:t>. One that stays silent when asked for consent, means that he/she is consenting otherwise he/she should have retaliated, and</w:t>
      </w:r>
      <w:r w:rsidR="00D000B3" w:rsidRPr="00A37CDA">
        <w:rPr>
          <w:rFonts w:eastAsia="Century Schoolbook" w:cstheme="minorHAnsi"/>
          <w:b/>
          <w:bCs/>
          <w:color w:val="000000" w:themeColor="text1"/>
        </w:rPr>
        <w:t>,</w:t>
      </w:r>
    </w:p>
    <w:p w14:paraId="67BCFD9E" w14:textId="3AFC7401" w:rsidR="008A233F" w:rsidRPr="00A37CDA" w:rsidRDefault="002F5B23" w:rsidP="002F5B23">
      <w:pPr>
        <w:ind w:left="567" w:hanging="567"/>
        <w:rPr>
          <w:rFonts w:eastAsia="Century Schoolbook" w:cstheme="minorHAnsi"/>
          <w:color w:val="000000" w:themeColor="text1"/>
        </w:rPr>
      </w:pPr>
      <w:r w:rsidRPr="00A37CDA">
        <w:rPr>
          <w:rFonts w:eastAsia="Century Schoolbook" w:cstheme="minorHAnsi"/>
          <w:color w:val="000000" w:themeColor="text1"/>
        </w:rPr>
        <w:t>FURTHERMORE</w:t>
      </w:r>
      <w:r w:rsidRPr="00A37CDA">
        <w:rPr>
          <w:rFonts w:eastAsia="Century Schoolbook" w:cstheme="minorHAnsi"/>
          <w:b/>
          <w:bCs/>
          <w:color w:val="000000" w:themeColor="text1"/>
        </w:rPr>
        <w:t>: With-in the universal maxim of law ‘notice to agent is notice to principal and notice to principal is notice to agent’, all addressed parties jointly and severally as well as their successors, nominees and assigns.</w:t>
      </w:r>
    </w:p>
    <w:p w14:paraId="07FDDE7D" w14:textId="273F39CF" w:rsidR="00D000B3" w:rsidRPr="00D000B3" w:rsidRDefault="002F5B23" w:rsidP="00D000B3">
      <w:pPr>
        <w:spacing w:before="120"/>
        <w:jc w:val="center"/>
        <w:rPr>
          <w:bCs/>
        </w:rPr>
      </w:pPr>
      <w:r w:rsidRPr="0016028F">
        <w:rPr>
          <w:bCs/>
        </w:rPr>
        <w:t>All words in this document shall remain as the sender intends and the meaning as the sender intends and to refer to the sender for the meaning of each word.</w:t>
      </w:r>
    </w:p>
    <w:p w14:paraId="34BAEB84" w14:textId="77777777" w:rsidR="002F5B23" w:rsidRPr="002F5B23" w:rsidRDefault="002F5B23" w:rsidP="002F5B23">
      <w:pPr>
        <w:ind w:left="567" w:hanging="567"/>
        <w:jc w:val="center"/>
        <w:rPr>
          <w:rFonts w:ascii="Century Schoolbook" w:eastAsia="Century Schoolbook" w:hAnsi="Century Schoolbook"/>
          <w:color w:val="000000" w:themeColor="text1"/>
        </w:rPr>
      </w:pPr>
    </w:p>
    <w:p w14:paraId="5FE25128" w14:textId="5367E3EC" w:rsidR="00F60B4E" w:rsidRPr="0016028F" w:rsidRDefault="00F60B4E" w:rsidP="00F60B4E">
      <w:pPr>
        <w:pStyle w:val="ListParagraph"/>
        <w:numPr>
          <w:ilvl w:val="0"/>
          <w:numId w:val="1"/>
        </w:numPr>
        <w:rPr>
          <w:rFonts w:eastAsia="Century Schoolbook" w:cstheme="minorHAnsi"/>
          <w:b/>
          <w:bCs/>
          <w:color w:val="70AD47" w:themeColor="accent6"/>
          <w14:ligatures w14:val="none"/>
        </w:rPr>
      </w:pPr>
      <w:r w:rsidRPr="006D57B7">
        <w:rPr>
          <w:rFonts w:eastAsia="Century Schoolbook" w:cstheme="minorHAnsi"/>
          <w:color w:val="000000" w:themeColor="text1"/>
          <w14:ligatures w14:val="none"/>
        </w:rPr>
        <w:t xml:space="preserve">Hereafter: </w:t>
      </w:r>
      <w:r w:rsidRPr="006D57B7">
        <w:rPr>
          <w:rFonts w:eastAsia="Century Schoolbook" w:cstheme="minorHAnsi"/>
          <w:i/>
          <w:iCs/>
          <w:color w:val="000000" w:themeColor="text1"/>
          <w14:ligatures w14:val="none"/>
        </w:rPr>
        <w:t>You</w:t>
      </w:r>
      <w:r w:rsidRPr="006D57B7">
        <w:rPr>
          <w:rFonts w:eastAsia="Century Schoolbook" w:cstheme="minorHAnsi"/>
          <w:color w:val="000000" w:themeColor="text1"/>
          <w14:ligatures w14:val="none"/>
        </w:rPr>
        <w:t xml:space="preserve">, </w:t>
      </w:r>
      <w:r w:rsidRPr="006D57B7">
        <w:rPr>
          <w:rFonts w:eastAsia="Century Schoolbook" w:cstheme="minorHAnsi"/>
          <w:i/>
          <w:iCs/>
          <w:color w:val="000000" w:themeColor="text1"/>
          <w14:ligatures w14:val="none"/>
        </w:rPr>
        <w:t>Your, Yo</w:t>
      </w:r>
      <w:r w:rsidRPr="006D57B7">
        <w:rPr>
          <w:rFonts w:eastAsia="Century Schoolbook" w:cstheme="minorHAnsi"/>
          <w:i/>
          <w:iCs/>
          <w14:ligatures w14:val="none"/>
        </w:rPr>
        <w:t>urself, The corporation, Firm,</w:t>
      </w:r>
      <w:r w:rsidR="002F5B23">
        <w:rPr>
          <w:rFonts w:eastAsia="Century Schoolbook" w:cstheme="minorHAnsi"/>
          <w:i/>
          <w:iCs/>
          <w14:ligatures w14:val="none"/>
        </w:rPr>
        <w:t xml:space="preserve"> </w:t>
      </w:r>
      <w:r w:rsidR="002F5B23" w:rsidRPr="002F5B23">
        <w:rPr>
          <w:rFonts w:eastAsia="Century Schoolbook" w:cstheme="minorHAnsi"/>
          <w:b/>
          <w:bCs/>
          <w:i/>
          <w:iCs/>
          <w14:ligatures w14:val="none"/>
        </w:rPr>
        <w:t>MP</w:t>
      </w:r>
      <w:r w:rsidR="002F5B23">
        <w:rPr>
          <w:rFonts w:eastAsia="Century Schoolbook" w:cstheme="minorHAnsi"/>
          <w:i/>
          <w:iCs/>
          <w14:ligatures w14:val="none"/>
        </w:rPr>
        <w:t>, Member of Parliament</w:t>
      </w:r>
      <w:r w:rsidRPr="006D57B7">
        <w:rPr>
          <w:rFonts w:eastAsia="Century Schoolbook" w:cstheme="minorHAnsi"/>
          <w:i/>
          <w:iCs/>
          <w14:ligatures w14:val="none"/>
        </w:rPr>
        <w:t xml:space="preserve"> </w:t>
      </w:r>
      <w:r w:rsidRPr="006D57B7">
        <w:rPr>
          <w:rFonts w:eastAsia="Century Schoolbook" w:cstheme="minorHAnsi"/>
          <w14:ligatures w14:val="none"/>
        </w:rPr>
        <w:t xml:space="preserve">shall mean:  / Minister For Local Government in the State of </w:t>
      </w:r>
      <w:proofErr w:type="spellStart"/>
      <w:r w:rsidRPr="006D57B7">
        <w:rPr>
          <w:rFonts w:eastAsia="Century Schoolbook" w:cstheme="minorHAnsi"/>
          <w:color w:val="FF0000"/>
          <w14:ligatures w14:val="none"/>
        </w:rPr>
        <w:t>xxxxxxxxxx</w:t>
      </w:r>
      <w:proofErr w:type="spellEnd"/>
      <w:r w:rsidR="009E5AB6">
        <w:rPr>
          <w:rFonts w:eastAsia="Century Schoolbook" w:cstheme="minorHAnsi"/>
          <w:color w:val="FF0000"/>
          <w14:ligatures w14:val="none"/>
        </w:rPr>
        <w:t xml:space="preserve">, </w:t>
      </w:r>
      <w:r w:rsidR="009E5AB6" w:rsidRPr="0016028F">
        <w:rPr>
          <w:rFonts w:eastAsia="Century Schoolbook" w:cstheme="minorHAnsi"/>
          <w:color w:val="000000" w:themeColor="text1"/>
          <w14:ligatures w14:val="none"/>
        </w:rPr>
        <w:t>and;</w:t>
      </w:r>
    </w:p>
    <w:p w14:paraId="1FB4AE11" w14:textId="65D837D7" w:rsidR="008057E4" w:rsidRPr="0016028F" w:rsidRDefault="008057E4" w:rsidP="008057E4">
      <w:pPr>
        <w:pStyle w:val="ListParagraph"/>
        <w:numPr>
          <w:ilvl w:val="0"/>
          <w:numId w:val="1"/>
        </w:numPr>
        <w:rPr>
          <w:rFonts w:cstheme="minorHAnsi"/>
          <w:b/>
          <w:bCs/>
        </w:rPr>
      </w:pPr>
      <w:r w:rsidRPr="0016028F">
        <w:rPr>
          <w:rFonts w:cstheme="minorHAnsi"/>
        </w:rPr>
        <w:t xml:space="preserve">Regardless of personal belief </w:t>
      </w:r>
      <w:r w:rsidR="000309EF">
        <w:rPr>
          <w:rFonts w:cstheme="minorHAnsi"/>
        </w:rPr>
        <w:t xml:space="preserve">in </w:t>
      </w:r>
      <w:r w:rsidRPr="0016028F">
        <w:rPr>
          <w:rFonts w:cstheme="minorHAnsi"/>
        </w:rPr>
        <w:t>the rule of law, and individual liberty</w:t>
      </w:r>
      <w:r w:rsidR="00D05BF2" w:rsidRPr="0016028F">
        <w:rPr>
          <w:rFonts w:cstheme="minorHAnsi"/>
        </w:rPr>
        <w:t>,</w:t>
      </w:r>
      <w:r w:rsidR="009E5AB6" w:rsidRPr="0016028F">
        <w:rPr>
          <w:rFonts w:cstheme="minorHAnsi"/>
        </w:rPr>
        <w:t xml:space="preserve"> and;</w:t>
      </w:r>
    </w:p>
    <w:p w14:paraId="28D73199" w14:textId="43D6C8A6" w:rsidR="008057E4" w:rsidRPr="006D57B7" w:rsidRDefault="008057E4" w:rsidP="008057E4">
      <w:pPr>
        <w:pStyle w:val="ListParagraph"/>
        <w:ind w:left="643"/>
        <w:rPr>
          <w:rFonts w:eastAsia="Century Schoolbook" w:cstheme="minorHAnsi"/>
          <w:b/>
          <w:bCs/>
          <w:color w:val="70AD47" w:themeColor="accent6"/>
          <w14:ligatures w14:val="none"/>
        </w:rPr>
      </w:pPr>
      <w:r w:rsidRPr="006D57B7">
        <w:rPr>
          <w:rFonts w:cstheme="minorHAnsi"/>
        </w:rPr>
        <w:t>Liberty is found under the law, God’s law, because as the Bible says, ‘the law of the Lord is perfect, reviving the soul’ (</w:t>
      </w:r>
      <w:proofErr w:type="spellStart"/>
      <w:r w:rsidR="006640F7">
        <w:fldChar w:fldCharType="begin"/>
      </w:r>
      <w:r w:rsidR="006640F7">
        <w:instrText>HYPERLINK "https://biblia.com/bible/esv/Ps%2019.7" \t "_blank"</w:instrText>
      </w:r>
      <w:r w:rsidR="006640F7">
        <w:fldChar w:fldCharType="separate"/>
      </w:r>
      <w:r w:rsidRPr="006D57B7">
        <w:rPr>
          <w:rStyle w:val="Hyperlink"/>
          <w:rFonts w:cstheme="minorHAnsi"/>
        </w:rPr>
        <w:t>Psa</w:t>
      </w:r>
      <w:proofErr w:type="spellEnd"/>
      <w:r w:rsidRPr="006D57B7">
        <w:rPr>
          <w:rStyle w:val="Hyperlink"/>
          <w:rFonts w:cstheme="minorHAnsi"/>
        </w:rPr>
        <w:t xml:space="preserve"> 19:7</w:t>
      </w:r>
      <w:r w:rsidR="006640F7">
        <w:rPr>
          <w:rStyle w:val="Hyperlink"/>
          <w:rFonts w:cstheme="minorHAnsi"/>
        </w:rPr>
        <w:fldChar w:fldCharType="end"/>
      </w:r>
      <w:r w:rsidRPr="006D57B7">
        <w:rPr>
          <w:rFonts w:cstheme="minorHAnsi"/>
        </w:rPr>
        <w:t>). If so, people have the moral duty to disobey a human law that perverts God’s law, for the purpose of civil government is to establish all societies in a godly order of freedom and justice, peace and harmony, Inalienable Rights</w:t>
      </w:r>
      <w:r w:rsidR="00D05BF2" w:rsidRPr="006D57B7">
        <w:rPr>
          <w:rFonts w:cstheme="minorHAnsi"/>
        </w:rPr>
        <w:t xml:space="preserve"> of all</w:t>
      </w:r>
      <w:r w:rsidRPr="006D57B7">
        <w:rPr>
          <w:rFonts w:cstheme="minorHAnsi"/>
        </w:rPr>
        <w:t xml:space="preserve"> and;</w:t>
      </w:r>
    </w:p>
    <w:p w14:paraId="67FEADBA" w14:textId="1AB5C578" w:rsidR="00857B0B" w:rsidRPr="006D57B7" w:rsidRDefault="00857B0B" w:rsidP="00F60B4E">
      <w:pPr>
        <w:pStyle w:val="ListParagraph"/>
        <w:numPr>
          <w:ilvl w:val="0"/>
          <w:numId w:val="1"/>
        </w:numPr>
        <w:rPr>
          <w:rFonts w:eastAsia="Century Schoolbook" w:cstheme="minorHAnsi"/>
          <w:b/>
          <w:bCs/>
          <w:color w:val="70AD47" w:themeColor="accent6"/>
          <w14:ligatures w14:val="none"/>
        </w:rPr>
      </w:pPr>
      <w:r w:rsidRPr="006D57B7">
        <w:rPr>
          <w:rFonts w:eastAsia="Calibri" w:cstheme="minorHAnsi"/>
          <w14:ligatures w14:val="none"/>
        </w:rPr>
        <w:t>Fraud cannot be permitted on the basis of Moral Standard and Intellectual Periphery and;</w:t>
      </w:r>
    </w:p>
    <w:p w14:paraId="00682080" w14:textId="024A5F1C" w:rsidR="00542954" w:rsidRPr="006D57B7" w:rsidRDefault="00542954" w:rsidP="00F60B4E">
      <w:pPr>
        <w:pStyle w:val="ListParagraph"/>
        <w:numPr>
          <w:ilvl w:val="0"/>
          <w:numId w:val="1"/>
        </w:numPr>
        <w:rPr>
          <w:rFonts w:eastAsia="Century Schoolbook" w:cstheme="minorHAnsi"/>
          <w:b/>
          <w:bCs/>
          <w:color w:val="70AD47" w:themeColor="accent6"/>
          <w14:ligatures w14:val="none"/>
        </w:rPr>
      </w:pPr>
      <w:r w:rsidRPr="006D57B7">
        <w:rPr>
          <w:rFonts w:eastAsia="Calibri" w:cstheme="minorHAnsi"/>
          <w14:ligatures w14:val="none"/>
        </w:rPr>
        <w:t>There is no statute of limitations on the act of fraud and;</w:t>
      </w:r>
    </w:p>
    <w:p w14:paraId="04EE9B17" w14:textId="1E976E5C" w:rsidR="00542954" w:rsidRPr="006D57B7" w:rsidRDefault="00542954" w:rsidP="00F60B4E">
      <w:pPr>
        <w:pStyle w:val="ListParagraph"/>
        <w:numPr>
          <w:ilvl w:val="0"/>
          <w:numId w:val="1"/>
        </w:numPr>
        <w:rPr>
          <w:rFonts w:eastAsia="Century Schoolbook" w:cstheme="minorHAnsi"/>
          <w:b/>
          <w:bCs/>
          <w:color w:val="70AD47" w:themeColor="accent6"/>
          <w14:ligatures w14:val="none"/>
        </w:rPr>
      </w:pPr>
      <w:r w:rsidRPr="006D57B7">
        <w:rPr>
          <w:rFonts w:eastAsia="Calibri" w:cstheme="minorHAnsi"/>
          <w14:ligatures w14:val="none"/>
        </w:rPr>
        <w:t>Fraud vitiates every act and;</w:t>
      </w:r>
    </w:p>
    <w:p w14:paraId="5CFFB5E1" w14:textId="5F3C030B" w:rsidR="00EE10D0" w:rsidRPr="009E5AB6" w:rsidRDefault="00F60B4E" w:rsidP="00F60B4E">
      <w:pPr>
        <w:pStyle w:val="ListParagraph"/>
        <w:numPr>
          <w:ilvl w:val="0"/>
          <w:numId w:val="1"/>
        </w:numPr>
        <w:rPr>
          <w:rFonts w:eastAsia="Century Schoolbook" w:cstheme="minorHAnsi"/>
          <w:b/>
          <w:bCs/>
          <w:color w:val="70AD47" w:themeColor="accent6"/>
          <w14:ligatures w14:val="none"/>
        </w:rPr>
      </w:pPr>
      <w:r w:rsidRPr="006D57B7">
        <w:rPr>
          <w:rFonts w:cstheme="minorHAnsi"/>
          <w14:ligatures w14:val="none"/>
        </w:rPr>
        <w:t>This is a Demand for absolute lawful</w:t>
      </w:r>
      <w:r w:rsidRPr="006D57B7">
        <w:rPr>
          <w:rFonts w:cstheme="minorHAnsi"/>
          <w:color w:val="70AD47" w:themeColor="accent6"/>
          <w14:ligatures w14:val="none"/>
        </w:rPr>
        <w:t xml:space="preserve"> </w:t>
      </w:r>
      <w:r w:rsidRPr="006D57B7">
        <w:rPr>
          <w:rFonts w:cstheme="minorHAnsi"/>
          <w14:ligatures w14:val="none"/>
        </w:rPr>
        <w:t xml:space="preserve">response of Onus of Proof and legitimacy of office under the supreme law of the </w:t>
      </w:r>
      <w:r w:rsidRPr="0016028F">
        <w:rPr>
          <w:rFonts w:cstheme="minorHAnsi"/>
          <w14:ligatures w14:val="none"/>
        </w:rPr>
        <w:t xml:space="preserve">Commonwealth </w:t>
      </w:r>
      <w:r w:rsidR="0092678C" w:rsidRPr="0016028F">
        <w:rPr>
          <w:rFonts w:cstheme="minorHAnsi"/>
          <w14:ligatures w14:val="none"/>
        </w:rPr>
        <w:t>o</w:t>
      </w:r>
      <w:r w:rsidRPr="0016028F">
        <w:rPr>
          <w:rFonts w:cstheme="minorHAnsi"/>
          <w14:ligatures w14:val="none"/>
        </w:rPr>
        <w:t>f</w:t>
      </w:r>
      <w:r w:rsidRPr="006D57B7">
        <w:rPr>
          <w:rFonts w:cstheme="minorHAnsi"/>
          <w14:ligatures w14:val="none"/>
        </w:rPr>
        <w:t xml:space="preserve"> Australia Constitution Act </w:t>
      </w:r>
      <w:r w:rsidR="00EE10D0" w:rsidRPr="006D57B7">
        <w:rPr>
          <w:rFonts w:cstheme="minorHAnsi"/>
          <w14:ligatures w14:val="none"/>
        </w:rPr>
        <w:t>Chapter 12 as Proclaimed and Ga</w:t>
      </w:r>
      <w:r w:rsidR="00832DE1" w:rsidRPr="006D57B7">
        <w:rPr>
          <w:rFonts w:cstheme="minorHAnsi"/>
          <w14:ligatures w14:val="none"/>
        </w:rPr>
        <w:t>z</w:t>
      </w:r>
      <w:r w:rsidR="00EE10D0" w:rsidRPr="006D57B7">
        <w:rPr>
          <w:rFonts w:cstheme="minorHAnsi"/>
          <w14:ligatures w14:val="none"/>
        </w:rPr>
        <w:t>et</w:t>
      </w:r>
      <w:r w:rsidR="00832DE1" w:rsidRPr="006D57B7">
        <w:rPr>
          <w:rFonts w:cstheme="minorHAnsi"/>
          <w14:ligatures w14:val="none"/>
        </w:rPr>
        <w:t>t</w:t>
      </w:r>
      <w:r w:rsidR="00EE10D0" w:rsidRPr="006D57B7">
        <w:rPr>
          <w:rFonts w:cstheme="minorHAnsi"/>
          <w14:ligatures w14:val="none"/>
        </w:rPr>
        <w:t>ed (9</w:t>
      </w:r>
      <w:r w:rsidR="00EE10D0" w:rsidRPr="006D57B7">
        <w:rPr>
          <w:rFonts w:cstheme="minorHAnsi"/>
          <w:vertAlign w:val="superscript"/>
          <w14:ligatures w14:val="none"/>
        </w:rPr>
        <w:t>th</w:t>
      </w:r>
      <w:r w:rsidR="00EE10D0" w:rsidRPr="006D57B7">
        <w:rPr>
          <w:rFonts w:cstheme="minorHAnsi"/>
          <w14:ligatures w14:val="none"/>
        </w:rPr>
        <w:t xml:space="preserve"> July 1900)</w:t>
      </w:r>
      <w:r w:rsidR="00274DBF" w:rsidRPr="006D57B7">
        <w:rPr>
          <w:rFonts w:cstheme="minorHAnsi"/>
          <w14:ligatures w14:val="none"/>
        </w:rPr>
        <w:t xml:space="preserve">, not a response by the colour of Law </w:t>
      </w:r>
      <w:r w:rsidR="00401336" w:rsidRPr="006D57B7">
        <w:rPr>
          <w:rFonts w:cstheme="minorHAnsi"/>
          <w14:ligatures w14:val="none"/>
        </w:rPr>
        <w:t>and to inform you</w:t>
      </w:r>
      <w:r w:rsidR="00167DB5" w:rsidRPr="006D57B7">
        <w:rPr>
          <w:rFonts w:cstheme="minorHAnsi"/>
          <w14:ligatures w14:val="none"/>
        </w:rPr>
        <w:t xml:space="preserve"> and </w:t>
      </w:r>
      <w:r w:rsidR="00401336" w:rsidRPr="006D57B7">
        <w:rPr>
          <w:rFonts w:cstheme="minorHAnsi"/>
          <w14:ligatures w14:val="none"/>
        </w:rPr>
        <w:t xml:space="preserve">the parliament </w:t>
      </w:r>
      <w:r w:rsidR="00832DE1" w:rsidRPr="006D57B7">
        <w:rPr>
          <w:rFonts w:cstheme="minorHAnsi"/>
          <w14:ligatures w14:val="none"/>
        </w:rPr>
        <w:t>C</w:t>
      </w:r>
      <w:r w:rsidR="00401336" w:rsidRPr="006D57B7">
        <w:rPr>
          <w:rFonts w:cstheme="minorHAnsi"/>
          <w14:ligatures w14:val="none"/>
        </w:rPr>
        <w:t>orporation of the complete withdrawal of any and all implied consent</w:t>
      </w:r>
      <w:r w:rsidR="00274DBF" w:rsidRPr="006D57B7">
        <w:rPr>
          <w:rFonts w:cstheme="minorHAnsi"/>
          <w14:ligatures w14:val="none"/>
        </w:rPr>
        <w:t xml:space="preserve"> from the sender</w:t>
      </w:r>
      <w:r w:rsidR="00401336" w:rsidRPr="006D57B7">
        <w:rPr>
          <w:rFonts w:cstheme="minorHAnsi"/>
          <w14:ligatures w14:val="none"/>
        </w:rPr>
        <w:t xml:space="preserve"> you may mistakenly rely on</w:t>
      </w:r>
      <w:r w:rsidRPr="006D57B7">
        <w:rPr>
          <w:rFonts w:cstheme="minorHAnsi"/>
          <w14:ligatures w14:val="none"/>
        </w:rPr>
        <w:t xml:space="preserve"> and;</w:t>
      </w:r>
      <w:r w:rsidR="00EE10D0" w:rsidRPr="006D57B7">
        <w:rPr>
          <w:rFonts w:cstheme="minorHAnsi"/>
          <w14:ligatures w14:val="none"/>
        </w:rPr>
        <w:t xml:space="preserve"> </w:t>
      </w:r>
      <w:r w:rsidR="009E5AB6">
        <w:rPr>
          <w:rFonts w:cstheme="minorHAnsi"/>
          <w14:ligatures w14:val="none"/>
        </w:rPr>
        <w:t xml:space="preserve">                         </w:t>
      </w:r>
    </w:p>
    <w:p w14:paraId="6ACAFCF1" w14:textId="77777777" w:rsidR="009E5AB6" w:rsidRPr="006D57B7" w:rsidRDefault="009E5AB6" w:rsidP="009E5AB6">
      <w:pPr>
        <w:pStyle w:val="ListParagraph"/>
        <w:spacing w:line="240" w:lineRule="auto"/>
        <w:ind w:left="643"/>
        <w:rPr>
          <w:rFonts w:eastAsia="Century Schoolbook" w:cstheme="minorHAnsi"/>
          <w:b/>
          <w:bCs/>
          <w:color w:val="70AD47" w:themeColor="accent6"/>
          <w14:ligatures w14:val="none"/>
        </w:rPr>
      </w:pPr>
    </w:p>
    <w:p w14:paraId="673A2310" w14:textId="2B141EA3" w:rsidR="009E5AB6" w:rsidRPr="009E5AB6" w:rsidRDefault="00EE10D0" w:rsidP="009E5AB6">
      <w:pPr>
        <w:pStyle w:val="ListParagraph"/>
        <w:numPr>
          <w:ilvl w:val="0"/>
          <w:numId w:val="1"/>
        </w:numPr>
        <w:spacing w:after="0"/>
        <w:rPr>
          <w:rFonts w:eastAsia="Century Schoolbook" w:cstheme="minorHAnsi"/>
          <w:b/>
          <w:bCs/>
          <w:color w:val="70AD47" w:themeColor="accent6"/>
          <w14:ligatures w14:val="none"/>
        </w:rPr>
      </w:pPr>
      <w:r w:rsidRPr="006D57B7">
        <w:rPr>
          <w:rFonts w:cstheme="minorHAnsi"/>
          <w14:ligatures w14:val="none"/>
        </w:rPr>
        <w:t>For clarity, this is not a standard letter, it contains</w:t>
      </w:r>
      <w:r w:rsidR="000E0419" w:rsidRPr="006D57B7">
        <w:rPr>
          <w:rFonts w:cstheme="minorHAnsi"/>
          <w14:ligatures w14:val="none"/>
        </w:rPr>
        <w:t xml:space="preserve"> demands &amp;</w:t>
      </w:r>
      <w:r w:rsidRPr="006D57B7">
        <w:rPr>
          <w:rFonts w:cstheme="minorHAnsi"/>
          <w14:ligatures w14:val="none"/>
        </w:rPr>
        <w:t xml:space="preserve"> estoppels, your response may also be used in a public notice, be placed on social media and in a court of law</w:t>
      </w:r>
      <w:r w:rsidRPr="006D57B7">
        <w:rPr>
          <w:rFonts w:cstheme="minorHAnsi"/>
          <w:color w:val="FF0000"/>
          <w14:ligatures w14:val="none"/>
        </w:rPr>
        <w:t xml:space="preserve"> </w:t>
      </w:r>
      <w:r w:rsidRPr="006D57B7">
        <w:rPr>
          <w:rFonts w:cstheme="minorHAnsi"/>
          <w14:ligatures w14:val="none"/>
        </w:rPr>
        <w:t>and</w:t>
      </w:r>
      <w:r w:rsidR="000E0419" w:rsidRPr="006D57B7">
        <w:rPr>
          <w:rFonts w:cstheme="minorHAnsi"/>
          <w14:ligatures w14:val="none"/>
        </w:rPr>
        <w:t xml:space="preserve"> in </w:t>
      </w:r>
      <w:r w:rsidR="006F3F23" w:rsidRPr="006D57B7">
        <w:rPr>
          <w:rFonts w:cstheme="minorHAnsi"/>
          <w14:ligatures w14:val="none"/>
        </w:rPr>
        <w:t>a possible</w:t>
      </w:r>
      <w:r w:rsidRPr="006D57B7">
        <w:rPr>
          <w:rFonts w:cstheme="minorHAnsi"/>
          <w:color w:val="000000" w:themeColor="text1"/>
          <w14:ligatures w14:val="none"/>
        </w:rPr>
        <w:t xml:space="preserve"> </w:t>
      </w:r>
      <w:r w:rsidRPr="006D57B7">
        <w:rPr>
          <w:rFonts w:cstheme="minorHAnsi"/>
          <w14:ligatures w14:val="none"/>
        </w:rPr>
        <w:t>claim against your personal commercial liability and;</w:t>
      </w:r>
    </w:p>
    <w:p w14:paraId="10653D44" w14:textId="77777777" w:rsidR="009E5AB6" w:rsidRPr="009E5AB6" w:rsidRDefault="009E5AB6" w:rsidP="009E5AB6">
      <w:pPr>
        <w:keepNext/>
        <w:widowControl w:val="0"/>
        <w:spacing w:after="0" w:line="240" w:lineRule="auto"/>
        <w:rPr>
          <w:rFonts w:eastAsia="Century Schoolbook" w:cstheme="minorHAnsi"/>
          <w:b/>
          <w:bCs/>
          <w:color w:val="70AD47" w:themeColor="accent6"/>
          <w14:ligatures w14:val="none"/>
        </w:rPr>
      </w:pPr>
    </w:p>
    <w:p w14:paraId="7242D5D7" w14:textId="16B74E71" w:rsidR="009E5AB6" w:rsidRPr="002F5B23" w:rsidRDefault="00EE10D0" w:rsidP="009E5AB6">
      <w:pPr>
        <w:pStyle w:val="ListParagraph"/>
        <w:numPr>
          <w:ilvl w:val="0"/>
          <w:numId w:val="1"/>
        </w:numPr>
        <w:rPr>
          <w:rFonts w:eastAsia="Century Schoolbook" w:cstheme="minorHAnsi"/>
          <w:b/>
          <w:bCs/>
          <w:color w:val="70AD47" w:themeColor="accent6"/>
          <w14:ligatures w14:val="none"/>
        </w:rPr>
      </w:pPr>
      <w:r w:rsidRPr="006D57B7">
        <w:rPr>
          <w:rFonts w:cstheme="minorHAnsi"/>
          <w:b/>
          <w:bCs/>
          <w14:ligatures w14:val="none"/>
        </w:rPr>
        <w:t xml:space="preserve">Produce proof that you have lawful </w:t>
      </w:r>
      <w:r w:rsidR="00542954" w:rsidRPr="006D57B7">
        <w:rPr>
          <w:rFonts w:cstheme="minorHAnsi"/>
          <w:b/>
          <w:bCs/>
          <w14:ligatures w14:val="none"/>
        </w:rPr>
        <w:t xml:space="preserve">authority,  </w:t>
      </w:r>
      <w:r w:rsidRPr="006D57B7">
        <w:rPr>
          <w:rFonts w:cstheme="minorHAnsi"/>
          <w:b/>
          <w:bCs/>
          <w14:ligatures w14:val="none"/>
        </w:rPr>
        <w:t xml:space="preserve">                                                                                                         </w:t>
      </w:r>
      <w:r w:rsidRPr="006D57B7">
        <w:rPr>
          <w:rFonts w:eastAsia="Calibri" w:cstheme="minorHAnsi"/>
          <w:color w:val="000000" w:themeColor="text1"/>
        </w:rPr>
        <w:t xml:space="preserve">The Sender now </w:t>
      </w:r>
      <w:r w:rsidRPr="006D57B7">
        <w:rPr>
          <w:rFonts w:eastAsia="Calibri" w:cstheme="minorHAnsi"/>
        </w:rPr>
        <w:t xml:space="preserve">claims under Common law, </w:t>
      </w:r>
      <w:r w:rsidRPr="006D57B7">
        <w:rPr>
          <w:rFonts w:eastAsia="Calibri" w:cstheme="minorHAnsi"/>
          <w:b/>
        </w:rPr>
        <w:t>ONUS OF PROOF</w:t>
      </w:r>
      <w:r w:rsidRPr="006D57B7">
        <w:rPr>
          <w:rFonts w:eastAsia="Calibri" w:cstheme="minorHAnsi"/>
        </w:rPr>
        <w:t xml:space="preserve">, we have the right to request proof of authority at any time without anyone's approval. And that, under </w:t>
      </w:r>
      <w:r w:rsidRPr="0016028F">
        <w:rPr>
          <w:rFonts w:eastAsia="Calibri" w:cstheme="minorHAnsi"/>
        </w:rPr>
        <w:t>Common Law</w:t>
      </w:r>
      <w:r w:rsidR="002F5B23" w:rsidRPr="0016028F">
        <w:rPr>
          <w:rFonts w:eastAsia="Calibri" w:cstheme="minorHAnsi"/>
        </w:rPr>
        <w:t>s of England</w:t>
      </w:r>
      <w:r w:rsidRPr="006D57B7">
        <w:rPr>
          <w:rFonts w:eastAsia="Calibri" w:cstheme="minorHAnsi"/>
        </w:rPr>
        <w:t xml:space="preserve"> process known as Notice Quo Warranto, we are entitled to request proof of authority from anyone claiming it over us at any time - without any leave/permission of any purported "court"- and, as per </w:t>
      </w:r>
      <w:r w:rsidRPr="006D57B7">
        <w:rPr>
          <w:rFonts w:eastAsia="Calibri" w:cstheme="minorHAnsi"/>
          <w:b/>
          <w:i/>
        </w:rPr>
        <w:t>page 299 (chapter 8)</w:t>
      </w:r>
      <w:r w:rsidRPr="006D57B7">
        <w:rPr>
          <w:rFonts w:eastAsia="Calibri" w:cstheme="minorHAnsi"/>
        </w:rPr>
        <w:t xml:space="preserve"> of </w:t>
      </w:r>
      <w:r w:rsidRPr="006D57B7">
        <w:rPr>
          <w:rFonts w:eastAsia="Calibri" w:cstheme="minorHAnsi"/>
          <w:i/>
        </w:rPr>
        <w:t>"The Description of the Common Laws of England",</w:t>
      </w:r>
      <w:r w:rsidRPr="006D57B7">
        <w:rPr>
          <w:rFonts w:eastAsia="Calibri" w:cstheme="minorHAnsi"/>
        </w:rPr>
        <w:t xml:space="preserve"> by </w:t>
      </w:r>
      <w:r w:rsidRPr="006D57B7">
        <w:rPr>
          <w:rFonts w:eastAsia="Calibri" w:cstheme="minorHAnsi"/>
          <w:i/>
        </w:rPr>
        <w:t>Henry Finch, of Gray's Inn</w:t>
      </w:r>
      <w:r w:rsidRPr="006D57B7">
        <w:rPr>
          <w:rFonts w:eastAsia="Calibri" w:cstheme="minorHAnsi"/>
        </w:rPr>
        <w:t xml:space="preserve">, their failure to satisfy the Notice within 40 days, means that they forfeited their right forever to claim that authority again- either in this case or ANY other future cases. </w:t>
      </w:r>
      <w:r w:rsidRPr="006D57B7">
        <w:rPr>
          <w:rFonts w:cstheme="minorHAnsi"/>
          <w14:ligatures w14:val="none"/>
        </w:rPr>
        <w:t xml:space="preserve">Produce the at law evidence that the office you are holding is lawful under the </w:t>
      </w:r>
      <w:r w:rsidRPr="006D57B7">
        <w:rPr>
          <w:rFonts w:cstheme="minorHAnsi"/>
          <w:color w:val="000000" w:themeColor="text1"/>
        </w:rPr>
        <w:t xml:space="preserve">Commonwealth of Australia Constitution Act 1900 (UK) that was brought into </w:t>
      </w:r>
      <w:r w:rsidR="008A233F" w:rsidRPr="0016028F">
        <w:rPr>
          <w:rFonts w:cstheme="minorHAnsi"/>
          <w:color w:val="000000" w:themeColor="text1"/>
        </w:rPr>
        <w:t>Commonwealth of Australia Constitutional La</w:t>
      </w:r>
      <w:r w:rsidRPr="0016028F">
        <w:rPr>
          <w:rFonts w:cstheme="minorHAnsi"/>
          <w:color w:val="000000" w:themeColor="text1"/>
        </w:rPr>
        <w:t xml:space="preserve">w </w:t>
      </w:r>
      <w:r w:rsidR="008A233F" w:rsidRPr="0016028F">
        <w:rPr>
          <w:rFonts w:cstheme="minorHAnsi"/>
          <w:color w:val="000000" w:themeColor="text1"/>
        </w:rPr>
        <w:t>commencing</w:t>
      </w:r>
      <w:r w:rsidRPr="0016028F">
        <w:rPr>
          <w:rFonts w:cstheme="minorHAnsi"/>
          <w:color w:val="000000" w:themeColor="text1"/>
        </w:rPr>
        <w:t xml:space="preserve"> 1st January 1901 </w:t>
      </w:r>
      <w:r w:rsidR="00EA1059" w:rsidRPr="0016028F">
        <w:rPr>
          <w:rFonts w:cstheme="minorHAnsi"/>
          <w:color w:val="000000" w:themeColor="text1"/>
        </w:rPr>
        <w:t xml:space="preserve">Proclaimed and Gazetted </w:t>
      </w:r>
      <w:r w:rsidRPr="0016028F">
        <w:rPr>
          <w:rFonts w:cstheme="minorHAnsi"/>
        </w:rPr>
        <w:t>in the first Commonwealth parliament in Melbourne to become and still is the Founding and Primary</w:t>
      </w:r>
      <w:r w:rsidRPr="006D57B7">
        <w:rPr>
          <w:rFonts w:cstheme="minorHAnsi"/>
        </w:rPr>
        <w:t xml:space="preserve"> law for all now named States and Governments, Courts, Police and People, over and above anything in previous State or Colony laws, produce the at law documents that evidence this is not truth and fact in law and</w:t>
      </w:r>
      <w:r w:rsidR="00027942" w:rsidRPr="006D57B7">
        <w:rPr>
          <w:rFonts w:cstheme="minorHAnsi"/>
        </w:rPr>
        <w:t>;</w:t>
      </w:r>
    </w:p>
    <w:p w14:paraId="4E876775" w14:textId="77777777" w:rsidR="002F5B23" w:rsidRPr="002F5B23" w:rsidRDefault="002F5B23" w:rsidP="002F5B23">
      <w:pPr>
        <w:pStyle w:val="ListParagraph"/>
        <w:ind w:left="643"/>
        <w:rPr>
          <w:rFonts w:eastAsia="Century Schoolbook" w:cstheme="minorHAnsi"/>
          <w:b/>
          <w:bCs/>
          <w:color w:val="70AD47" w:themeColor="accent6"/>
          <w14:ligatures w14:val="none"/>
        </w:rPr>
      </w:pPr>
    </w:p>
    <w:p w14:paraId="0F7F71C1" w14:textId="25E50311" w:rsidR="00762139" w:rsidRPr="006D57B7" w:rsidRDefault="00762139" w:rsidP="00762139">
      <w:pPr>
        <w:pStyle w:val="ListParagraph"/>
        <w:numPr>
          <w:ilvl w:val="0"/>
          <w:numId w:val="1"/>
        </w:numPr>
        <w:spacing w:after="100" w:line="240" w:lineRule="auto"/>
        <w:rPr>
          <w:rFonts w:cstheme="minorHAnsi"/>
          <w14:ligatures w14:val="none"/>
        </w:rPr>
      </w:pPr>
      <w:r w:rsidRPr="006D57B7">
        <w:rPr>
          <w:rFonts w:cstheme="minorHAnsi"/>
          <w14:ligatures w14:val="none"/>
        </w:rPr>
        <w:t xml:space="preserve">The Sender submits, </w:t>
      </w:r>
      <w:r w:rsidRPr="006D57B7">
        <w:rPr>
          <w:rFonts w:cstheme="minorHAnsi"/>
          <w:b/>
          <w14:ligatures w14:val="none"/>
        </w:rPr>
        <w:t>Quick and Garran – page 795, point 1 – Onus of Proof</w:t>
      </w:r>
      <w:r w:rsidRPr="006D57B7">
        <w:rPr>
          <w:rFonts w:cstheme="minorHAnsi"/>
          <w14:ligatures w14:val="none"/>
        </w:rPr>
        <w:t xml:space="preserve">: There is no presumption in favour of the existence of a power; on the contrary; the burden of proof lies on those who assert its existence, to point out something in the Constitution which, either expressly or by necessary implication, confers it; And that the search for the power will be conducted in a spirit of </w:t>
      </w:r>
      <w:r w:rsidRPr="006D57B7">
        <w:rPr>
          <w:rFonts w:cstheme="minorHAnsi"/>
          <w:b/>
          <w14:ligatures w14:val="none"/>
        </w:rPr>
        <w:t>“strict exactitude”</w:t>
      </w:r>
      <w:r w:rsidRPr="006D57B7">
        <w:rPr>
          <w:rFonts w:cstheme="minorHAnsi"/>
          <w14:ligatures w14:val="none"/>
        </w:rPr>
        <w:t>, and if there be found in the Constitution nothing which directly or impliedly conveys it, then whatever the executive or legislature of the National government, or both of them together, may have done in the persuasion of its existence, must be deemed null and void, like the act of any other unauthorized agent</w:t>
      </w:r>
      <w:r w:rsidR="00EA1059" w:rsidRPr="006D57B7">
        <w:rPr>
          <w:rFonts w:cstheme="minorHAnsi"/>
          <w14:ligatures w14:val="none"/>
        </w:rPr>
        <w:t>,</w:t>
      </w:r>
      <w:r w:rsidRPr="006D57B7">
        <w:rPr>
          <w:rFonts w:cstheme="minorHAnsi"/>
          <w14:ligatures w14:val="none"/>
        </w:rPr>
        <w:t> produce the at law documents that evidence this is not truth and fact in law and;</w:t>
      </w:r>
    </w:p>
    <w:p w14:paraId="422743AD" w14:textId="77777777" w:rsidR="00D56242" w:rsidRPr="006D57B7" w:rsidRDefault="00D56242" w:rsidP="00D56242">
      <w:pPr>
        <w:pStyle w:val="ListParagraph"/>
        <w:spacing w:after="100" w:line="240" w:lineRule="auto"/>
        <w:ind w:left="643"/>
        <w:rPr>
          <w:rFonts w:cstheme="minorHAnsi"/>
          <w14:ligatures w14:val="none"/>
        </w:rPr>
      </w:pPr>
    </w:p>
    <w:p w14:paraId="618048A4" w14:textId="6828AFCE" w:rsidR="009E5AB6" w:rsidRPr="009E5AB6" w:rsidRDefault="00D05BF2" w:rsidP="009E5AB6">
      <w:pPr>
        <w:pStyle w:val="ListParagraph"/>
        <w:numPr>
          <w:ilvl w:val="0"/>
          <w:numId w:val="1"/>
        </w:numPr>
        <w:spacing w:after="100" w:line="240" w:lineRule="auto"/>
        <w:rPr>
          <w:rFonts w:cstheme="minorHAnsi"/>
          <w14:ligatures w14:val="none"/>
        </w:rPr>
      </w:pPr>
      <w:r w:rsidRPr="006D57B7">
        <w:rPr>
          <w:rFonts w:eastAsia="+mn-ea" w:cstheme="minorHAnsi"/>
          <w:color w:val="000000"/>
          <w:kern w:val="24"/>
          <w:lang w:val="en-GB"/>
        </w:rPr>
        <w:t>John Locke (1634–1704), whose legal and political ideas provided legal justification to the 1688 ‘Glorious Revolution’ in Britain, argued that lawmakers put themselves into a ‘state of war’ against the society whenever they endeavour to destroy our God-given ‘natural’ rights to life, liberty and property and</w:t>
      </w:r>
    </w:p>
    <w:p w14:paraId="273CC5E2" w14:textId="77777777" w:rsidR="009E5AB6" w:rsidRPr="009E5AB6" w:rsidRDefault="009E5AB6" w:rsidP="00A106CC">
      <w:pPr>
        <w:pStyle w:val="ListParagraph"/>
        <w:spacing w:after="100" w:line="240" w:lineRule="auto"/>
        <w:ind w:left="643"/>
        <w:rPr>
          <w:rFonts w:cstheme="minorHAnsi"/>
          <w14:ligatures w14:val="none"/>
        </w:rPr>
      </w:pPr>
    </w:p>
    <w:p w14:paraId="39837887" w14:textId="109A29BE" w:rsidR="00A106CC" w:rsidRDefault="00857B0B" w:rsidP="00A106CC">
      <w:pPr>
        <w:pStyle w:val="ListParagraph"/>
        <w:numPr>
          <w:ilvl w:val="0"/>
          <w:numId w:val="1"/>
        </w:numPr>
        <w:rPr>
          <w:rFonts w:cstheme="minorHAnsi"/>
        </w:rPr>
      </w:pPr>
      <w:r w:rsidRPr="006D57B7">
        <w:rPr>
          <w:rFonts w:cstheme="minorHAnsi"/>
        </w:rPr>
        <w:t xml:space="preserve">The general rule is that an unconstitutional statute, whether Federal or State though having the form and name of Law it is best described as </w:t>
      </w:r>
      <w:r w:rsidRPr="006D57B7">
        <w:rPr>
          <w:rFonts w:cstheme="minorHAnsi"/>
          <w:b/>
        </w:rPr>
        <w:t>legal contemplation and is inoperative (NOT law at all)</w:t>
      </w:r>
      <w:r w:rsidRPr="006D57B7">
        <w:rPr>
          <w:rFonts w:cstheme="minorHAnsi"/>
        </w:rPr>
        <w:t xml:space="preserve"> as it has never been enacted or passed therefore is VOID ab initio. Reference to </w:t>
      </w:r>
      <w:r w:rsidRPr="00A37CDA">
        <w:rPr>
          <w:rFonts w:cstheme="minorHAnsi"/>
        </w:rPr>
        <w:t>Black</w:t>
      </w:r>
      <w:r w:rsidR="0092678C" w:rsidRPr="00A37CDA">
        <w:rPr>
          <w:rFonts w:cstheme="minorHAnsi"/>
        </w:rPr>
        <w:t>’</w:t>
      </w:r>
      <w:r w:rsidRPr="00A37CDA">
        <w:rPr>
          <w:rFonts w:cstheme="minorHAnsi"/>
        </w:rPr>
        <w:t>s Law</w:t>
      </w:r>
      <w:r w:rsidRPr="006D57B7">
        <w:rPr>
          <w:rFonts w:cstheme="minorHAnsi"/>
        </w:rPr>
        <w:t xml:space="preserve"> Dictionary the term legal is defined as the undoing of GODS LAW also,</w:t>
      </w:r>
      <w:r w:rsidR="0092678C">
        <w:rPr>
          <w:rFonts w:cstheme="minorHAnsi"/>
        </w:rPr>
        <w:t xml:space="preserve"> </w:t>
      </w:r>
      <w:r w:rsidR="0092678C" w:rsidRPr="0016028F">
        <w:rPr>
          <w:rFonts w:cstheme="minorHAnsi"/>
        </w:rPr>
        <w:t>and;</w:t>
      </w:r>
    </w:p>
    <w:p w14:paraId="04961C91" w14:textId="77777777" w:rsidR="00A106CC" w:rsidRPr="00A106CC" w:rsidRDefault="00A106CC" w:rsidP="00A106CC">
      <w:pPr>
        <w:spacing w:after="0"/>
        <w:rPr>
          <w:rFonts w:cstheme="minorHAnsi"/>
        </w:rPr>
      </w:pPr>
    </w:p>
    <w:p w14:paraId="25ECCE59" w14:textId="3D12E9E4" w:rsidR="00A106CC" w:rsidRPr="00A106CC" w:rsidRDefault="000E0419" w:rsidP="00A106CC">
      <w:pPr>
        <w:pStyle w:val="ListParagraph"/>
        <w:numPr>
          <w:ilvl w:val="0"/>
          <w:numId w:val="1"/>
        </w:numPr>
        <w:spacing w:after="0"/>
        <w:rPr>
          <w:rFonts w:eastAsia="Century Schoolbook" w:cstheme="minorHAnsi"/>
          <w:b/>
          <w:bCs/>
          <w:color w:val="70AD47" w:themeColor="accent6"/>
          <w14:ligatures w14:val="none"/>
        </w:rPr>
      </w:pPr>
      <w:r w:rsidRPr="006D57B7">
        <w:rPr>
          <w:rFonts w:cstheme="minorHAnsi"/>
          <w:b/>
          <w:bCs/>
          <w14:ligatures w14:val="none"/>
        </w:rPr>
        <w:t>The sender</w:t>
      </w:r>
      <w:r w:rsidRPr="006D57B7">
        <w:rPr>
          <w:rFonts w:cstheme="minorHAnsi"/>
          <w14:ligatures w14:val="none"/>
        </w:rPr>
        <w:t xml:space="preserve"> now demands a copy of the actual Oath/Affirmation of office that you yourself</w:t>
      </w:r>
      <w:r w:rsidR="00D56242" w:rsidRPr="006D57B7">
        <w:rPr>
          <w:rFonts w:cstheme="minorHAnsi"/>
          <w14:ligatures w14:val="none"/>
        </w:rPr>
        <w:t xml:space="preserve"> </w:t>
      </w:r>
      <w:r w:rsidR="00D56242" w:rsidRPr="006D57B7">
        <w:rPr>
          <w:rFonts w:cstheme="minorHAnsi"/>
          <w:color w:val="FF0000"/>
          <w14:ligatures w14:val="none"/>
        </w:rPr>
        <w:t>NAME</w:t>
      </w:r>
      <w:r w:rsidRPr="006D57B7">
        <w:rPr>
          <w:rFonts w:cstheme="minorHAnsi"/>
          <w14:ligatures w14:val="none"/>
        </w:rPr>
        <w:t xml:space="preserve"> swore or affirmed </w:t>
      </w:r>
      <w:r w:rsidR="00027942" w:rsidRPr="006D57B7">
        <w:rPr>
          <w:rFonts w:cstheme="minorHAnsi"/>
          <w14:ligatures w14:val="none"/>
        </w:rPr>
        <w:t>and signed in accordance with the Schedule that is within the above</w:t>
      </w:r>
      <w:r w:rsidR="002F5B23">
        <w:rPr>
          <w:rFonts w:cstheme="minorHAnsi"/>
          <w14:ligatures w14:val="none"/>
        </w:rPr>
        <w:t>-</w:t>
      </w:r>
      <w:r w:rsidR="00027942" w:rsidRPr="006D57B7">
        <w:rPr>
          <w:rFonts w:cstheme="minorHAnsi"/>
          <w14:ligatures w14:val="none"/>
        </w:rPr>
        <w:t xml:space="preserve">mentioned </w:t>
      </w:r>
      <w:r w:rsidR="00027942" w:rsidRPr="0016028F">
        <w:rPr>
          <w:rFonts w:cstheme="minorHAnsi"/>
          <w14:ligatures w14:val="none"/>
        </w:rPr>
        <w:t>Constitution</w:t>
      </w:r>
      <w:r w:rsidR="008A233F" w:rsidRPr="0016028F">
        <w:rPr>
          <w:rFonts w:cstheme="minorHAnsi"/>
          <w14:ligatures w14:val="none"/>
        </w:rPr>
        <w:t xml:space="preserve"> of the Commonwealth of Australia</w:t>
      </w:r>
      <w:r w:rsidR="00027942" w:rsidRPr="0016028F">
        <w:rPr>
          <w:rFonts w:cstheme="minorHAnsi"/>
          <w14:ligatures w14:val="none"/>
        </w:rPr>
        <w:t>, Section</w:t>
      </w:r>
      <w:r w:rsidR="00027942" w:rsidRPr="0016028F">
        <w:rPr>
          <w:rFonts w:cstheme="minorHAnsi"/>
          <w:b/>
          <w:bCs/>
          <w14:ligatures w14:val="none"/>
        </w:rPr>
        <w:t xml:space="preserve"> </w:t>
      </w:r>
      <w:r w:rsidR="00027942" w:rsidRPr="0016028F">
        <w:rPr>
          <w:rFonts w:eastAsia="Times New Roman" w:cstheme="minorHAnsi"/>
          <w:lang w:val="en-US"/>
          <w14:ligatures w14:val="none"/>
        </w:rPr>
        <w:t xml:space="preserve">42. Every senator and every member of the House of Representatives shall before taking his seat make and subscribe before the Governor-General, or some person </w:t>
      </w:r>
      <w:proofErr w:type="spellStart"/>
      <w:r w:rsidR="00027942" w:rsidRPr="0016028F">
        <w:rPr>
          <w:rFonts w:eastAsia="Times New Roman" w:cstheme="minorHAnsi"/>
          <w:lang w:val="en-US"/>
          <w14:ligatures w14:val="none"/>
        </w:rPr>
        <w:t>authorised</w:t>
      </w:r>
      <w:proofErr w:type="spellEnd"/>
      <w:r w:rsidR="00027942" w:rsidRPr="0016028F">
        <w:rPr>
          <w:rFonts w:eastAsia="Times New Roman" w:cstheme="minorHAnsi"/>
          <w:lang w:val="en-US"/>
          <w14:ligatures w14:val="none"/>
        </w:rPr>
        <w:t xml:space="preserve"> by him, an oath or affirmatio</w:t>
      </w:r>
      <w:r w:rsidR="00832DE1" w:rsidRPr="0016028F">
        <w:rPr>
          <w:rFonts w:eastAsia="Times New Roman" w:cstheme="minorHAnsi"/>
          <w:lang w:val="en-US"/>
          <w14:ligatures w14:val="none"/>
        </w:rPr>
        <w:t xml:space="preserve">n </w:t>
      </w:r>
      <w:r w:rsidR="00027942" w:rsidRPr="0016028F">
        <w:rPr>
          <w:rFonts w:eastAsia="Times New Roman" w:cstheme="minorHAnsi"/>
          <w:lang w:val="en-US"/>
          <w14:ligatures w14:val="none"/>
        </w:rPr>
        <w:t>of allegiance in the form set forth in the schedule to this Constitution</w:t>
      </w:r>
      <w:r w:rsidR="006F3F23" w:rsidRPr="0016028F">
        <w:rPr>
          <w:rFonts w:eastAsia="Times New Roman" w:cstheme="minorHAnsi"/>
          <w:lang w:val="en-US"/>
          <w14:ligatures w14:val="none"/>
        </w:rPr>
        <w:t xml:space="preserve"> and is the same at the State level according to sec 109</w:t>
      </w:r>
      <w:r w:rsidR="00857B0B" w:rsidRPr="0016028F">
        <w:rPr>
          <w:rFonts w:eastAsia="Times New Roman" w:cstheme="minorHAnsi"/>
          <w:lang w:val="en-US"/>
          <w14:ligatures w14:val="none"/>
        </w:rPr>
        <w:t xml:space="preserve">, meaning the Oath/ Affirmation to the lawful Monarch of the Commonwealth </w:t>
      </w:r>
      <w:r w:rsidR="008A233F" w:rsidRPr="0016028F">
        <w:rPr>
          <w:rFonts w:eastAsia="Times New Roman" w:cstheme="minorHAnsi"/>
          <w:lang w:val="en-US"/>
          <w14:ligatures w14:val="none"/>
        </w:rPr>
        <w:t xml:space="preserve">of Australia </w:t>
      </w:r>
      <w:r w:rsidR="00857B0B" w:rsidRPr="0016028F">
        <w:rPr>
          <w:rFonts w:eastAsia="Times New Roman" w:cstheme="minorHAnsi"/>
          <w:lang w:val="en-US"/>
          <w14:ligatures w14:val="none"/>
        </w:rPr>
        <w:t xml:space="preserve">Not the Fictional Queen Of Australia </w:t>
      </w:r>
      <w:r w:rsidR="00A22D2F" w:rsidRPr="0016028F">
        <w:rPr>
          <w:rFonts w:eastAsia="Times New Roman" w:cstheme="minorHAnsi"/>
          <w:lang w:val="en-US"/>
          <w14:ligatures w14:val="none"/>
        </w:rPr>
        <w:t>as created by Political parties</w:t>
      </w:r>
      <w:r w:rsidR="00D56242" w:rsidRPr="0016028F">
        <w:rPr>
          <w:rFonts w:eastAsia="Times New Roman" w:cstheme="minorHAnsi"/>
          <w:lang w:val="en-US"/>
          <w14:ligatures w14:val="none"/>
        </w:rPr>
        <w:t xml:space="preserve"> on the 11</w:t>
      </w:r>
      <w:r w:rsidR="00D56242" w:rsidRPr="0016028F">
        <w:rPr>
          <w:rFonts w:eastAsia="Times New Roman" w:cstheme="minorHAnsi"/>
          <w:vertAlign w:val="superscript"/>
          <w:lang w:val="en-US"/>
          <w14:ligatures w14:val="none"/>
        </w:rPr>
        <w:t>th</w:t>
      </w:r>
      <w:r w:rsidR="00D56242" w:rsidRPr="006D57B7">
        <w:rPr>
          <w:rFonts w:eastAsia="Times New Roman" w:cstheme="minorHAnsi"/>
          <w:lang w:val="en-US"/>
          <w14:ligatures w14:val="none"/>
        </w:rPr>
        <w:t xml:space="preserve"> July 1974 as per Gazette No 57 Given under my hand and the Great Seal of Australia by His Excellency’s Command E.G</w:t>
      </w:r>
      <w:r w:rsidR="008A233F">
        <w:rPr>
          <w:rFonts w:eastAsia="Times New Roman" w:cstheme="minorHAnsi"/>
          <w:lang w:val="en-US"/>
          <w14:ligatures w14:val="none"/>
        </w:rPr>
        <w:t>.</w:t>
      </w:r>
      <w:r w:rsidR="00D56242" w:rsidRPr="006D57B7">
        <w:rPr>
          <w:rFonts w:eastAsia="Times New Roman" w:cstheme="minorHAnsi"/>
          <w:lang w:val="en-US"/>
          <w14:ligatures w14:val="none"/>
        </w:rPr>
        <w:t xml:space="preserve"> WHITLAM Prime Minister </w:t>
      </w:r>
      <w:r w:rsidR="00450FF6" w:rsidRPr="006D57B7">
        <w:rPr>
          <w:rFonts w:eastAsia="Times New Roman" w:cstheme="minorHAnsi"/>
          <w:lang w:val="en-US"/>
          <w14:ligatures w14:val="none"/>
        </w:rPr>
        <w:t xml:space="preserve">, </w:t>
      </w:r>
      <w:r w:rsidR="00450FF6" w:rsidRPr="006D57B7">
        <w:rPr>
          <w:rFonts w:cstheme="minorHAnsi"/>
        </w:rPr>
        <w:t>produce the at law documents that evidence this is not truth and fact in law and;</w:t>
      </w:r>
      <w:r w:rsidR="006D57B7" w:rsidRPr="006D57B7">
        <w:rPr>
          <w:rFonts w:cstheme="minorHAnsi"/>
        </w:rPr>
        <w:t xml:space="preserve">  </w:t>
      </w:r>
    </w:p>
    <w:p w14:paraId="52451B44" w14:textId="77777777" w:rsidR="00A106CC" w:rsidRPr="00A106CC" w:rsidRDefault="00A106CC" w:rsidP="00A106CC">
      <w:pPr>
        <w:spacing w:after="0"/>
        <w:rPr>
          <w:rFonts w:eastAsia="Century Schoolbook" w:cstheme="minorHAnsi"/>
          <w:b/>
          <w:bCs/>
          <w:color w:val="70AD47" w:themeColor="accent6"/>
          <w14:ligatures w14:val="none"/>
        </w:rPr>
      </w:pPr>
    </w:p>
    <w:p w14:paraId="02421EA6" w14:textId="18B1E4AD" w:rsidR="00A106CC" w:rsidRPr="00A106CC" w:rsidRDefault="00027942" w:rsidP="00A106CC">
      <w:pPr>
        <w:pStyle w:val="ListParagraph"/>
        <w:numPr>
          <w:ilvl w:val="0"/>
          <w:numId w:val="1"/>
        </w:numPr>
        <w:rPr>
          <w:rFonts w:eastAsia="Century Schoolbook" w:cstheme="minorHAnsi"/>
          <w:b/>
          <w:bCs/>
          <w:color w:val="70AD47" w:themeColor="accent6"/>
          <w14:ligatures w14:val="none"/>
        </w:rPr>
      </w:pPr>
      <w:r w:rsidRPr="006D57B7">
        <w:rPr>
          <w:rFonts w:cstheme="minorHAnsi"/>
          <w14:ligatures w14:val="none"/>
        </w:rPr>
        <w:t xml:space="preserve">Minister </w:t>
      </w:r>
      <w:r w:rsidRPr="006D57B7">
        <w:rPr>
          <w:rFonts w:cstheme="minorHAnsi"/>
          <w:color w:val="FF0000"/>
          <w14:ligatures w14:val="none"/>
        </w:rPr>
        <w:t>Name,</w:t>
      </w:r>
      <w:r w:rsidRPr="006D57B7">
        <w:rPr>
          <w:rFonts w:cstheme="minorHAnsi"/>
          <w14:ligatures w14:val="none"/>
        </w:rPr>
        <w:t xml:space="preserve"> Failure on your part to be able </w:t>
      </w:r>
      <w:r w:rsidR="00AF1ADB" w:rsidRPr="006D57B7">
        <w:rPr>
          <w:rFonts w:cstheme="minorHAnsi"/>
          <w14:ligatures w14:val="none"/>
        </w:rPr>
        <w:t xml:space="preserve">to produce such a document will be your admission that you have no lawful authority to sit in the Parliament, therefore you may be impersonating a </w:t>
      </w:r>
      <w:r w:rsidR="006F3F23" w:rsidRPr="006D57B7">
        <w:rPr>
          <w:rFonts w:cstheme="minorHAnsi"/>
          <w14:ligatures w14:val="none"/>
        </w:rPr>
        <w:t>Government</w:t>
      </w:r>
      <w:r w:rsidR="00AF1ADB" w:rsidRPr="006D57B7">
        <w:rPr>
          <w:rFonts w:cstheme="minorHAnsi"/>
          <w14:ligatures w14:val="none"/>
        </w:rPr>
        <w:t xml:space="preserve"> Official</w:t>
      </w:r>
      <w:r w:rsidR="00A22D2F" w:rsidRPr="006D57B7">
        <w:rPr>
          <w:rFonts w:cstheme="minorHAnsi"/>
          <w14:ligatures w14:val="none"/>
        </w:rPr>
        <w:t xml:space="preserve"> and participating </w:t>
      </w:r>
      <w:r w:rsidR="00A22D2F" w:rsidRPr="0016028F">
        <w:rPr>
          <w:rFonts w:cstheme="minorHAnsi"/>
          <w14:ligatures w14:val="none"/>
        </w:rPr>
        <w:t xml:space="preserve">in </w:t>
      </w:r>
      <w:r w:rsidR="008A233F" w:rsidRPr="0016028F">
        <w:rPr>
          <w:rFonts w:cstheme="minorHAnsi"/>
          <w14:ligatures w14:val="none"/>
        </w:rPr>
        <w:t>“</w:t>
      </w:r>
      <w:r w:rsidR="00A22D2F" w:rsidRPr="0016028F">
        <w:rPr>
          <w:rFonts w:cstheme="minorHAnsi"/>
          <w14:ligatures w14:val="none"/>
        </w:rPr>
        <w:t>Treason</w:t>
      </w:r>
      <w:r w:rsidR="008A233F" w:rsidRPr="0016028F">
        <w:rPr>
          <w:rFonts w:cstheme="minorHAnsi"/>
          <w14:ligatures w14:val="none"/>
        </w:rPr>
        <w:t>”</w:t>
      </w:r>
      <w:r w:rsidR="00450FF6" w:rsidRPr="0016028F">
        <w:rPr>
          <w:rFonts w:cstheme="minorHAnsi"/>
          <w14:ligatures w14:val="none"/>
        </w:rPr>
        <w:t>,</w:t>
      </w:r>
      <w:r w:rsidR="00A22D2F" w:rsidRPr="006D57B7">
        <w:rPr>
          <w:rFonts w:cstheme="minorHAnsi"/>
          <w14:ligatures w14:val="none"/>
        </w:rPr>
        <w:t xml:space="preserve"> </w:t>
      </w:r>
      <w:r w:rsidR="00450FF6" w:rsidRPr="006D57B7">
        <w:rPr>
          <w:rFonts w:cstheme="minorHAnsi"/>
        </w:rPr>
        <w:t>produce the at law documents that evidence this is not truth and fact in law and;</w:t>
      </w:r>
    </w:p>
    <w:p w14:paraId="6ED401DE" w14:textId="4D1D038B" w:rsidR="00EE10D0" w:rsidRPr="006D57B7" w:rsidRDefault="00EE10D0" w:rsidP="00EE10D0">
      <w:pPr>
        <w:pStyle w:val="ListParagraph"/>
        <w:numPr>
          <w:ilvl w:val="0"/>
          <w:numId w:val="1"/>
        </w:numPr>
        <w:rPr>
          <w:rFonts w:eastAsia="Century Schoolbook" w:cstheme="minorHAnsi"/>
          <w:b/>
          <w:bCs/>
          <w:color w:val="70AD47" w:themeColor="accent6"/>
          <w14:ligatures w14:val="none"/>
        </w:rPr>
      </w:pPr>
      <w:r w:rsidRPr="006D57B7">
        <w:rPr>
          <w:rFonts w:cstheme="minorHAnsi"/>
          <w:lang w:val="en-GB"/>
        </w:rPr>
        <w:t xml:space="preserve">                        </w:t>
      </w:r>
      <w:r w:rsidRPr="000309EF">
        <w:rPr>
          <w:rFonts w:cstheme="minorHAnsi"/>
          <w:b/>
          <w:bCs/>
          <w:lang w:val="en-GB"/>
        </w:rPr>
        <w:t>CHAPTER 12.</w:t>
      </w:r>
      <w:r w:rsidRPr="006D57B7">
        <w:rPr>
          <w:rFonts w:cstheme="minorHAnsi"/>
          <w:lang w:val="en-GB"/>
        </w:rPr>
        <w:br/>
        <w:t>An Act to constitute the Commonwealth of Australia. [9th July 1900]</w:t>
      </w:r>
      <w:r w:rsidRPr="006D57B7">
        <w:rPr>
          <w:rFonts w:cstheme="minorHAnsi"/>
          <w:lang w:val="en-GB"/>
        </w:rPr>
        <w:br/>
        <w:t xml:space="preserve">WHEREAS the people of New South Wales, Victoria, South Australia, Queensland, and Tasmania, humbly relying on the blessing of Almighty God, have </w:t>
      </w:r>
      <w:r w:rsidRPr="006D57B7">
        <w:rPr>
          <w:rFonts w:cstheme="minorHAnsi"/>
          <w:u w:val="single"/>
          <w:lang w:val="en-GB"/>
        </w:rPr>
        <w:t>agreed</w:t>
      </w:r>
      <w:r w:rsidRPr="006D57B7">
        <w:rPr>
          <w:rFonts w:cstheme="minorHAnsi"/>
          <w:lang w:val="en-GB"/>
        </w:rPr>
        <w:t xml:space="preserve"> to unite in one indissoluble Federal Commonwealth under the Crown of the United Kingdom of Great Britain and Ireland, and under the Constitution hereby established: </w:t>
      </w:r>
      <w:r w:rsidRPr="006D57B7">
        <w:rPr>
          <w:rFonts w:cstheme="minorHAnsi"/>
          <w:b/>
          <w:bCs/>
          <w:u w:val="single"/>
          <w:lang w:val="en-GB"/>
        </w:rPr>
        <w:t>(and no other)</w:t>
      </w:r>
      <w:r w:rsidRPr="006D57B7">
        <w:rPr>
          <w:rFonts w:cstheme="minorHAnsi"/>
          <w:b/>
          <w:bCs/>
        </w:rPr>
        <w:t xml:space="preserve">, </w:t>
      </w:r>
      <w:bookmarkStart w:id="0" w:name="_Hlk129187710"/>
      <w:bookmarkStart w:id="1" w:name="_Hlk138257568"/>
      <w:r w:rsidRPr="006D57B7">
        <w:rPr>
          <w:rFonts w:cstheme="minorHAnsi"/>
        </w:rPr>
        <w:t>produce the at law documents that evidence this is not truth and fact in law and;</w:t>
      </w:r>
      <w:bookmarkEnd w:id="0"/>
    </w:p>
    <w:bookmarkEnd w:id="1"/>
    <w:p w14:paraId="0B368DAF" w14:textId="77777777" w:rsidR="00762139" w:rsidRPr="006D57B7" w:rsidRDefault="00762139" w:rsidP="00762139">
      <w:pPr>
        <w:pStyle w:val="ListParagraph"/>
        <w:rPr>
          <w:rFonts w:eastAsia="Century Schoolbook" w:cstheme="minorHAnsi"/>
          <w:b/>
          <w:bCs/>
          <w:color w:val="70AD47" w:themeColor="accent6"/>
          <w14:ligatures w14:val="none"/>
        </w:rPr>
      </w:pPr>
    </w:p>
    <w:p w14:paraId="3AC37D6C" w14:textId="128CC039" w:rsidR="00077C0D" w:rsidRPr="00077C0D" w:rsidRDefault="000E0419" w:rsidP="00077C0D">
      <w:pPr>
        <w:pStyle w:val="ListParagraph"/>
        <w:numPr>
          <w:ilvl w:val="0"/>
          <w:numId w:val="1"/>
        </w:numPr>
        <w:rPr>
          <w:rFonts w:eastAsia="Century Schoolbook" w:cstheme="minorHAnsi"/>
          <w:b/>
          <w:bCs/>
          <w:color w:val="70AD47" w:themeColor="accent6"/>
          <w14:ligatures w14:val="none"/>
        </w:rPr>
      </w:pPr>
      <w:r w:rsidRPr="006D57B7">
        <w:rPr>
          <w:rFonts w:eastAsia="Century Schoolbook" w:cstheme="minorHAnsi"/>
          <w:color w:val="000000" w:themeColor="text1"/>
          <w14:ligatures w14:val="none"/>
        </w:rPr>
        <w:t>The sender now demands the referendum results that demonstrates that at any time in the history of Australia the people agreed to the introduction of the Australia Act introduced</w:t>
      </w:r>
      <w:r w:rsidR="00EA1059" w:rsidRPr="006D57B7">
        <w:rPr>
          <w:rFonts w:eastAsia="Century Schoolbook" w:cstheme="minorHAnsi"/>
          <w:color w:val="000000" w:themeColor="text1"/>
          <w14:ligatures w14:val="none"/>
        </w:rPr>
        <w:t xml:space="preserve"> 1986 violating the </w:t>
      </w:r>
      <w:r w:rsidR="008A233F" w:rsidRPr="0016028F">
        <w:rPr>
          <w:rFonts w:eastAsia="Century Schoolbook" w:cstheme="minorHAnsi"/>
          <w:color w:val="000000" w:themeColor="text1"/>
          <w14:ligatures w14:val="none"/>
        </w:rPr>
        <w:t xml:space="preserve">Commonwealth of Australia </w:t>
      </w:r>
      <w:r w:rsidR="00EA1059" w:rsidRPr="0016028F">
        <w:rPr>
          <w:rFonts w:eastAsia="Century Schoolbook" w:cstheme="minorHAnsi"/>
          <w:color w:val="000000" w:themeColor="text1"/>
          <w14:ligatures w14:val="none"/>
        </w:rPr>
        <w:t xml:space="preserve">Constitution </w:t>
      </w:r>
      <w:r w:rsidR="003555FC" w:rsidRPr="0016028F">
        <w:rPr>
          <w:rFonts w:eastAsia="Century Schoolbook" w:cstheme="minorHAnsi"/>
          <w:color w:val="000000" w:themeColor="text1"/>
          <w14:ligatures w14:val="none"/>
        </w:rPr>
        <w:t>commencing 1</w:t>
      </w:r>
      <w:r w:rsidR="003555FC" w:rsidRPr="0016028F">
        <w:rPr>
          <w:rFonts w:eastAsia="Century Schoolbook" w:cstheme="minorHAnsi"/>
          <w:color w:val="000000" w:themeColor="text1"/>
          <w:vertAlign w:val="superscript"/>
          <w14:ligatures w14:val="none"/>
        </w:rPr>
        <w:t>st</w:t>
      </w:r>
      <w:r w:rsidR="003555FC" w:rsidRPr="0016028F">
        <w:rPr>
          <w:rFonts w:eastAsia="Century Schoolbook" w:cstheme="minorHAnsi"/>
          <w:color w:val="000000" w:themeColor="text1"/>
          <w14:ligatures w14:val="none"/>
        </w:rPr>
        <w:t xml:space="preserve"> January</w:t>
      </w:r>
      <w:r w:rsidR="00EA1059" w:rsidRPr="006D57B7">
        <w:rPr>
          <w:rFonts w:eastAsia="Century Schoolbook" w:cstheme="minorHAnsi"/>
          <w:color w:val="000000" w:themeColor="text1"/>
          <w14:ligatures w14:val="none"/>
        </w:rPr>
        <w:t xml:space="preserve"> 1901, any act to overthrow the Monarch is an act </w:t>
      </w:r>
      <w:r w:rsidR="00EA1059" w:rsidRPr="0016028F">
        <w:rPr>
          <w:rFonts w:eastAsia="Century Schoolbook" w:cstheme="minorHAnsi"/>
          <w:color w:val="000000" w:themeColor="text1"/>
          <w14:ligatures w14:val="none"/>
        </w:rPr>
        <w:t xml:space="preserve">of </w:t>
      </w:r>
      <w:r w:rsidR="008A233F" w:rsidRPr="0016028F">
        <w:rPr>
          <w:rFonts w:eastAsia="Century Schoolbook" w:cstheme="minorHAnsi"/>
          <w:color w:val="000000" w:themeColor="text1"/>
          <w14:ligatures w14:val="none"/>
        </w:rPr>
        <w:t>“</w:t>
      </w:r>
      <w:r w:rsidR="00EA1059" w:rsidRPr="0016028F">
        <w:rPr>
          <w:rFonts w:eastAsia="Century Schoolbook" w:cstheme="minorHAnsi"/>
          <w:color w:val="000000" w:themeColor="text1"/>
          <w14:ligatures w14:val="none"/>
        </w:rPr>
        <w:t>Treason</w:t>
      </w:r>
      <w:r w:rsidR="008A233F" w:rsidRPr="0016028F">
        <w:rPr>
          <w:rFonts w:eastAsia="Century Schoolbook" w:cstheme="minorHAnsi"/>
          <w:color w:val="000000" w:themeColor="text1"/>
          <w14:ligatures w14:val="none"/>
        </w:rPr>
        <w:t>”</w:t>
      </w:r>
      <w:r w:rsidR="00401336" w:rsidRPr="0016028F">
        <w:rPr>
          <w:rFonts w:eastAsia="Century Schoolbook" w:cstheme="minorHAnsi"/>
          <w:color w:val="000000" w:themeColor="text1"/>
          <w14:ligatures w14:val="none"/>
        </w:rPr>
        <w:t xml:space="preserve"> </w:t>
      </w:r>
      <w:r w:rsidR="00167DB5" w:rsidRPr="0016028F">
        <w:rPr>
          <w:rFonts w:eastAsia="Century Schoolbook" w:cstheme="minorHAnsi"/>
          <w:color w:val="000000" w:themeColor="text1"/>
          <w14:ligatures w14:val="none"/>
        </w:rPr>
        <w:t xml:space="preserve">both State and Federally </w:t>
      </w:r>
      <w:r w:rsidR="00401336" w:rsidRPr="0016028F">
        <w:rPr>
          <w:rFonts w:eastAsia="Century Schoolbook" w:cstheme="minorHAnsi"/>
          <w:color w:val="000000" w:themeColor="text1"/>
          <w14:ligatures w14:val="none"/>
        </w:rPr>
        <w:t>and</w:t>
      </w:r>
      <w:r w:rsidR="00EA1059" w:rsidRPr="0016028F">
        <w:rPr>
          <w:rFonts w:eastAsia="Century Schoolbook" w:cstheme="minorHAnsi"/>
          <w:color w:val="000000" w:themeColor="text1"/>
          <w14:ligatures w14:val="none"/>
        </w:rPr>
        <w:t xml:space="preserve"> ongoing</w:t>
      </w:r>
      <w:r w:rsidR="00401336" w:rsidRPr="0016028F">
        <w:rPr>
          <w:rFonts w:eastAsia="Century Schoolbook" w:cstheme="minorHAnsi"/>
          <w:color w:val="000000" w:themeColor="text1"/>
          <w14:ligatures w14:val="none"/>
        </w:rPr>
        <w:t xml:space="preserve"> enforce</w:t>
      </w:r>
      <w:r w:rsidR="00EA1059" w:rsidRPr="0016028F">
        <w:rPr>
          <w:rFonts w:eastAsia="Century Schoolbook" w:cstheme="minorHAnsi"/>
          <w:color w:val="000000" w:themeColor="text1"/>
          <w14:ligatures w14:val="none"/>
        </w:rPr>
        <w:t xml:space="preserve">ment </w:t>
      </w:r>
      <w:r w:rsidR="00401336" w:rsidRPr="0016028F">
        <w:rPr>
          <w:rFonts w:eastAsia="Century Schoolbook" w:cstheme="minorHAnsi"/>
          <w:color w:val="000000" w:themeColor="text1"/>
          <w14:ligatures w14:val="none"/>
        </w:rPr>
        <w:t>by political parties</w:t>
      </w:r>
      <w:r w:rsidR="00192522" w:rsidRPr="0016028F">
        <w:rPr>
          <w:rFonts w:eastAsia="Century Schoolbook" w:cstheme="minorHAnsi"/>
          <w:color w:val="000000" w:themeColor="text1"/>
          <w14:ligatures w14:val="none"/>
        </w:rPr>
        <w:t xml:space="preserve"> and every Court in Australia</w:t>
      </w:r>
      <w:r w:rsidR="00EA1059" w:rsidRPr="0016028F">
        <w:rPr>
          <w:rFonts w:eastAsia="Century Schoolbook" w:cstheme="minorHAnsi"/>
          <w:color w:val="000000" w:themeColor="text1"/>
          <w14:ligatures w14:val="none"/>
        </w:rPr>
        <w:t xml:space="preserve"> to this day</w:t>
      </w:r>
      <w:r w:rsidR="00832DE1" w:rsidRPr="0016028F">
        <w:rPr>
          <w:rFonts w:eastAsia="Century Schoolbook" w:cstheme="minorHAnsi"/>
          <w:color w:val="000000" w:themeColor="text1"/>
          <w14:ligatures w14:val="none"/>
        </w:rPr>
        <w:t xml:space="preserve"> will be </w:t>
      </w:r>
      <w:r w:rsidR="008A233F" w:rsidRPr="0016028F">
        <w:rPr>
          <w:rFonts w:eastAsia="Century Schoolbook" w:cstheme="minorHAnsi"/>
          <w:color w:val="000000" w:themeColor="text1"/>
          <w14:ligatures w14:val="none"/>
        </w:rPr>
        <w:t>“</w:t>
      </w:r>
      <w:r w:rsidR="00832DE1" w:rsidRPr="0016028F">
        <w:rPr>
          <w:rFonts w:eastAsia="Century Schoolbook" w:cstheme="minorHAnsi"/>
          <w:color w:val="000000" w:themeColor="text1"/>
          <w14:ligatures w14:val="none"/>
        </w:rPr>
        <w:t>Treason</w:t>
      </w:r>
      <w:r w:rsidR="008A233F" w:rsidRPr="0016028F">
        <w:rPr>
          <w:rFonts w:eastAsia="Century Schoolbook" w:cstheme="minorHAnsi"/>
          <w:color w:val="000000" w:themeColor="text1"/>
          <w14:ligatures w14:val="none"/>
        </w:rPr>
        <w:t>”</w:t>
      </w:r>
      <w:r w:rsidR="00450FF6" w:rsidRPr="0016028F">
        <w:rPr>
          <w:rFonts w:eastAsia="Century Schoolbook" w:cstheme="minorHAnsi"/>
          <w:color w:val="000000" w:themeColor="text1"/>
          <w14:ligatures w14:val="none"/>
        </w:rPr>
        <w:t>,</w:t>
      </w:r>
      <w:r w:rsidR="00450FF6" w:rsidRPr="006D57B7">
        <w:rPr>
          <w:rFonts w:eastAsia="Century Schoolbook" w:cstheme="minorHAnsi"/>
          <w:color w:val="000000" w:themeColor="text1"/>
          <w14:ligatures w14:val="none"/>
        </w:rPr>
        <w:t xml:space="preserve"> </w:t>
      </w:r>
      <w:r w:rsidR="00450FF6" w:rsidRPr="006D57B7">
        <w:rPr>
          <w:rFonts w:cstheme="minorHAnsi"/>
        </w:rPr>
        <w:t>produce the at law documents that evidence this is not truth and fact in law and;</w:t>
      </w:r>
    </w:p>
    <w:p w14:paraId="32283AE6" w14:textId="77777777" w:rsidR="00077C0D" w:rsidRPr="00077C0D" w:rsidRDefault="00077C0D" w:rsidP="00077C0D">
      <w:pPr>
        <w:pStyle w:val="ListParagraph"/>
        <w:rPr>
          <w:rFonts w:eastAsia="Century Schoolbook" w:cstheme="minorHAnsi"/>
          <w:b/>
          <w:bCs/>
          <w:color w:val="70AD47" w:themeColor="accent6"/>
          <w14:ligatures w14:val="none"/>
        </w:rPr>
      </w:pPr>
    </w:p>
    <w:p w14:paraId="37B2599C" w14:textId="59246CDA" w:rsidR="00077C0D" w:rsidRPr="0016028F" w:rsidRDefault="00077C0D" w:rsidP="00077C0D">
      <w:pPr>
        <w:pStyle w:val="ListParagraph"/>
        <w:numPr>
          <w:ilvl w:val="0"/>
          <w:numId w:val="1"/>
        </w:numPr>
        <w:rPr>
          <w:rFonts w:eastAsia="Century Schoolbook" w:cstheme="minorHAnsi"/>
          <w:color w:val="000000" w:themeColor="text1"/>
          <w14:ligatures w14:val="none"/>
        </w:rPr>
      </w:pPr>
      <w:r w:rsidRPr="00077C0D">
        <w:rPr>
          <w:rFonts w:eastAsia="Century Schoolbook" w:cstheme="minorHAnsi"/>
          <w:color w:val="000000" w:themeColor="text1"/>
          <w14:ligatures w14:val="none"/>
        </w:rPr>
        <w:t>Minister</w:t>
      </w:r>
      <w:r>
        <w:rPr>
          <w:rFonts w:eastAsia="Century Schoolbook" w:cstheme="minorHAnsi"/>
          <w:color w:val="000000" w:themeColor="text1"/>
          <w14:ligatures w14:val="none"/>
        </w:rPr>
        <w:t xml:space="preserve"> </w:t>
      </w:r>
      <w:r w:rsidR="00401336" w:rsidRPr="00077C0D">
        <w:rPr>
          <w:rFonts w:eastAsia="Century Schoolbook" w:cstheme="minorHAnsi"/>
          <w:color w:val="FF0000"/>
          <w14:ligatures w14:val="none"/>
        </w:rPr>
        <w:t>Name</w:t>
      </w:r>
      <w:r w:rsidR="00762139" w:rsidRPr="00077C0D">
        <w:rPr>
          <w:rFonts w:eastAsia="Century Schoolbook" w:cstheme="minorHAnsi"/>
          <w:color w:val="FF0000"/>
          <w14:ligatures w14:val="none"/>
        </w:rPr>
        <w:t>,</w:t>
      </w:r>
      <w:r w:rsidR="00762139" w:rsidRPr="00077C0D">
        <w:rPr>
          <w:rFonts w:eastAsia="Century Schoolbook" w:cstheme="minorHAnsi"/>
          <w14:ligatures w14:val="none"/>
        </w:rPr>
        <w:t xml:space="preserve"> are you and your department responsible for </w:t>
      </w:r>
      <w:r w:rsidR="00167DB5" w:rsidRPr="00077C0D">
        <w:rPr>
          <w:rFonts w:eastAsia="Century Schoolbook" w:cstheme="minorHAnsi"/>
          <w14:ligatures w14:val="none"/>
        </w:rPr>
        <w:t>all</w:t>
      </w:r>
      <w:r w:rsidR="00762139" w:rsidRPr="00077C0D">
        <w:rPr>
          <w:rFonts w:eastAsia="Century Schoolbook" w:cstheme="minorHAnsi"/>
          <w14:ligatures w14:val="none"/>
        </w:rPr>
        <w:t xml:space="preserve"> </w:t>
      </w:r>
      <w:r w:rsidR="006F3F23" w:rsidRPr="00077C0D">
        <w:rPr>
          <w:rFonts w:eastAsia="Century Schoolbook" w:cstheme="minorHAnsi"/>
          <w14:ligatures w14:val="none"/>
        </w:rPr>
        <w:t xml:space="preserve">lawful/unlawful </w:t>
      </w:r>
      <w:r w:rsidR="00762139" w:rsidRPr="00077C0D">
        <w:rPr>
          <w:rFonts w:eastAsia="Century Schoolbook" w:cstheme="minorHAnsi"/>
          <w14:ligatures w14:val="none"/>
        </w:rPr>
        <w:t xml:space="preserve">behaviour, contracts, and declarations of the individual </w:t>
      </w:r>
      <w:r w:rsidR="006F0A72" w:rsidRPr="00077C0D">
        <w:rPr>
          <w:rFonts w:eastAsia="Century Schoolbook" w:cstheme="minorHAnsi"/>
          <w14:ligatures w14:val="none"/>
        </w:rPr>
        <w:t xml:space="preserve">Local </w:t>
      </w:r>
      <w:r w:rsidR="00832DE1" w:rsidRPr="00077C0D">
        <w:rPr>
          <w:rFonts w:eastAsia="Century Schoolbook" w:cstheme="minorHAnsi"/>
          <w14:ligatures w14:val="none"/>
        </w:rPr>
        <w:t>Governments and those employed by the Local Government</w:t>
      </w:r>
      <w:r w:rsidR="00762139" w:rsidRPr="00077C0D">
        <w:rPr>
          <w:rFonts w:eastAsia="Century Schoolbook" w:cstheme="minorHAnsi"/>
          <w14:ligatures w14:val="none"/>
        </w:rPr>
        <w:t xml:space="preserve"> within this State? </w:t>
      </w:r>
      <w:r w:rsidR="00956942" w:rsidRPr="0016028F">
        <w:rPr>
          <w:rFonts w:eastAsia="Century Schoolbook" w:cstheme="minorHAnsi"/>
          <w14:ligatures w14:val="none"/>
        </w:rPr>
        <w:t>and;</w:t>
      </w:r>
    </w:p>
    <w:p w14:paraId="4600C16E" w14:textId="1FF7D475" w:rsidR="00762139" w:rsidRPr="0016028F" w:rsidRDefault="00762139" w:rsidP="00F60B4E">
      <w:pPr>
        <w:pStyle w:val="ListParagraph"/>
        <w:numPr>
          <w:ilvl w:val="0"/>
          <w:numId w:val="1"/>
        </w:numPr>
        <w:rPr>
          <w:rFonts w:eastAsia="Century Schoolbook" w:cstheme="minorHAnsi"/>
          <w:color w:val="000000" w:themeColor="text1"/>
          <w14:ligatures w14:val="none"/>
        </w:rPr>
      </w:pPr>
      <w:r w:rsidRPr="0016028F">
        <w:rPr>
          <w:rFonts w:eastAsia="Century Schoolbook" w:cstheme="minorHAnsi"/>
          <w:color w:val="000000" w:themeColor="text1"/>
          <w14:ligatures w14:val="none"/>
        </w:rPr>
        <w:t xml:space="preserve">Do </w:t>
      </w:r>
      <w:r w:rsidR="00956942" w:rsidRPr="0016028F">
        <w:rPr>
          <w:rFonts w:eastAsia="Century Schoolbook" w:cstheme="minorHAnsi"/>
          <w:color w:val="000000" w:themeColor="text1"/>
          <w14:ligatures w14:val="none"/>
        </w:rPr>
        <w:t xml:space="preserve">you </w:t>
      </w:r>
      <w:r w:rsidRPr="0016028F">
        <w:rPr>
          <w:rFonts w:eastAsia="Century Schoolbook" w:cstheme="minorHAnsi"/>
          <w:color w:val="000000" w:themeColor="text1"/>
          <w14:ligatures w14:val="none"/>
        </w:rPr>
        <w:t>have direct oversight on their enterprise</w:t>
      </w:r>
      <w:r w:rsidR="006F3F23" w:rsidRPr="0016028F">
        <w:rPr>
          <w:rFonts w:eastAsia="Century Schoolbook" w:cstheme="minorHAnsi"/>
          <w:color w:val="000000" w:themeColor="text1"/>
          <w14:ligatures w14:val="none"/>
        </w:rPr>
        <w:t xml:space="preserve"> and behaviour</w:t>
      </w:r>
      <w:r w:rsidRPr="0016028F">
        <w:rPr>
          <w:rFonts w:eastAsia="Century Schoolbook" w:cstheme="minorHAnsi"/>
          <w:color w:val="000000" w:themeColor="text1"/>
          <w14:ligatures w14:val="none"/>
        </w:rPr>
        <w:t>?</w:t>
      </w:r>
      <w:r w:rsidR="00956942" w:rsidRPr="0016028F">
        <w:rPr>
          <w:rFonts w:eastAsia="Century Schoolbook" w:cstheme="minorHAnsi"/>
          <w:color w:val="000000" w:themeColor="text1"/>
          <w14:ligatures w14:val="none"/>
        </w:rPr>
        <w:t xml:space="preserve"> and;</w:t>
      </w:r>
    </w:p>
    <w:p w14:paraId="6449E48B" w14:textId="6E049937" w:rsidR="00762139" w:rsidRPr="0016028F" w:rsidRDefault="006F0A72" w:rsidP="00F60B4E">
      <w:pPr>
        <w:pStyle w:val="ListParagraph"/>
        <w:numPr>
          <w:ilvl w:val="0"/>
          <w:numId w:val="1"/>
        </w:numPr>
        <w:rPr>
          <w:rFonts w:eastAsia="Century Schoolbook" w:cstheme="minorHAnsi"/>
          <w:color w:val="000000" w:themeColor="text1"/>
          <w14:ligatures w14:val="none"/>
        </w:rPr>
      </w:pPr>
      <w:r w:rsidRPr="0016028F">
        <w:rPr>
          <w:rFonts w:eastAsia="Century Schoolbook" w:cstheme="minorHAnsi"/>
          <w:color w:val="000000" w:themeColor="text1"/>
          <w14:ligatures w14:val="none"/>
        </w:rPr>
        <w:t xml:space="preserve">Do you have direct oversight on the business dealings of </w:t>
      </w:r>
      <w:r w:rsidR="00192522" w:rsidRPr="0016028F">
        <w:rPr>
          <w:rFonts w:eastAsia="Century Schoolbook" w:cstheme="minorHAnsi"/>
          <w:color w:val="000000" w:themeColor="text1"/>
          <w14:ligatures w14:val="none"/>
        </w:rPr>
        <w:t xml:space="preserve">all aspects of </w:t>
      </w:r>
      <w:r w:rsidRPr="0016028F">
        <w:rPr>
          <w:rFonts w:eastAsia="Century Schoolbook" w:cstheme="minorHAnsi"/>
          <w:color w:val="000000" w:themeColor="text1"/>
          <w14:ligatures w14:val="none"/>
        </w:rPr>
        <w:t>the L</w:t>
      </w:r>
      <w:r w:rsidR="008A233F" w:rsidRPr="0016028F">
        <w:rPr>
          <w:rFonts w:eastAsia="Century Schoolbook" w:cstheme="minorHAnsi"/>
          <w:color w:val="000000" w:themeColor="text1"/>
          <w14:ligatures w14:val="none"/>
        </w:rPr>
        <w:t xml:space="preserve">ocal </w:t>
      </w:r>
      <w:r w:rsidRPr="0016028F">
        <w:rPr>
          <w:rFonts w:eastAsia="Century Schoolbook" w:cstheme="minorHAnsi"/>
          <w:color w:val="000000" w:themeColor="text1"/>
          <w14:ligatures w14:val="none"/>
        </w:rPr>
        <w:t>G</w:t>
      </w:r>
      <w:r w:rsidR="008A233F" w:rsidRPr="0016028F">
        <w:rPr>
          <w:rFonts w:eastAsia="Century Schoolbook" w:cstheme="minorHAnsi"/>
          <w:color w:val="000000" w:themeColor="text1"/>
          <w14:ligatures w14:val="none"/>
        </w:rPr>
        <w:t xml:space="preserve">overnment </w:t>
      </w:r>
      <w:r w:rsidRPr="0016028F">
        <w:rPr>
          <w:rFonts w:eastAsia="Century Schoolbook" w:cstheme="minorHAnsi"/>
          <w:color w:val="000000" w:themeColor="text1"/>
          <w14:ligatures w14:val="none"/>
        </w:rPr>
        <w:t>A</w:t>
      </w:r>
      <w:r w:rsidR="008A233F" w:rsidRPr="0016028F">
        <w:rPr>
          <w:rFonts w:eastAsia="Century Schoolbook" w:cstheme="minorHAnsi"/>
          <w:color w:val="000000" w:themeColor="text1"/>
          <w14:ligatures w14:val="none"/>
        </w:rPr>
        <w:t>ssociation</w:t>
      </w:r>
      <w:r w:rsidRPr="0016028F">
        <w:rPr>
          <w:rFonts w:eastAsia="Century Schoolbook" w:cstheme="minorHAnsi"/>
          <w:color w:val="000000" w:themeColor="text1"/>
          <w14:ligatures w14:val="none"/>
        </w:rPr>
        <w:t xml:space="preserve"> in this State?</w:t>
      </w:r>
      <w:r w:rsidR="00956942" w:rsidRPr="0016028F">
        <w:rPr>
          <w:rFonts w:eastAsia="Century Schoolbook" w:cstheme="minorHAnsi"/>
          <w:color w:val="000000" w:themeColor="text1"/>
          <w14:ligatures w14:val="none"/>
        </w:rPr>
        <w:t xml:space="preserve"> and;</w:t>
      </w:r>
    </w:p>
    <w:p w14:paraId="1CF83FC5" w14:textId="77777777" w:rsidR="006F0A72" w:rsidRPr="006D57B7" w:rsidRDefault="006F0A72" w:rsidP="006F0A72">
      <w:pPr>
        <w:pStyle w:val="ListParagraph"/>
        <w:rPr>
          <w:rFonts w:eastAsia="Century Schoolbook" w:cstheme="minorHAnsi"/>
          <w:color w:val="000000" w:themeColor="text1"/>
          <w14:ligatures w14:val="none"/>
        </w:rPr>
      </w:pPr>
    </w:p>
    <w:p w14:paraId="0BF2E465" w14:textId="42C5D3E6" w:rsidR="000E0419" w:rsidRPr="006D57B7" w:rsidRDefault="006F0A72" w:rsidP="00F60B4E">
      <w:pPr>
        <w:pStyle w:val="ListParagraph"/>
        <w:numPr>
          <w:ilvl w:val="0"/>
          <w:numId w:val="1"/>
        </w:numPr>
        <w:rPr>
          <w:rFonts w:eastAsia="Century Schoolbook" w:cstheme="minorHAnsi"/>
          <w:color w:val="000000" w:themeColor="text1"/>
          <w14:ligatures w14:val="none"/>
        </w:rPr>
      </w:pPr>
      <w:r w:rsidRPr="006D57B7">
        <w:rPr>
          <w:rFonts w:eastAsia="Century Schoolbook" w:cstheme="minorHAnsi"/>
          <w:color w:val="000000" w:themeColor="text1"/>
          <w14:ligatures w14:val="none"/>
        </w:rPr>
        <w:t>The sender now refers to SUPREME COURT SOUTH AUSTRALIA</w:t>
      </w:r>
      <w:r w:rsidRPr="006D57B7">
        <w:rPr>
          <w:rFonts w:eastAsia="Century Schoolbook" w:cstheme="minorHAnsi"/>
          <w:color w:val="000000" w:themeColor="text1"/>
          <w14:ligatures w14:val="none"/>
        </w:rPr>
        <w:br/>
        <w:t>BEFORE THE HONOURABLE JUSTICE LIVESEY</w:t>
      </w:r>
      <w:r w:rsidRPr="006D57B7">
        <w:rPr>
          <w:rFonts w:eastAsia="Century Schoolbook" w:cstheme="minorHAnsi"/>
          <w:color w:val="000000" w:themeColor="text1"/>
          <w14:ligatures w14:val="none"/>
        </w:rPr>
        <w:br/>
        <w:t>NO.SCCIV-18-1361</w:t>
      </w:r>
      <w:r w:rsidRPr="006D57B7">
        <w:rPr>
          <w:rFonts w:eastAsia="Century Schoolbook" w:cstheme="minorHAnsi"/>
          <w:color w:val="000000" w:themeColor="text1"/>
          <w14:ligatures w14:val="none"/>
        </w:rPr>
        <w:br/>
        <w:t>COMMONWEALTH BANK OF AUSTRALIA - PLAINTIFF</w:t>
      </w:r>
      <w:r w:rsidRPr="006D57B7">
        <w:rPr>
          <w:rFonts w:eastAsia="Century Schoolbook" w:cstheme="minorHAnsi"/>
          <w:color w:val="000000" w:themeColor="text1"/>
          <w14:ligatures w14:val="none"/>
        </w:rPr>
        <w:br/>
        <w:t>V</w:t>
      </w:r>
      <w:r w:rsidRPr="006D57B7">
        <w:rPr>
          <w:rFonts w:eastAsia="Century Schoolbook" w:cstheme="minorHAnsi"/>
          <w:color w:val="000000" w:themeColor="text1"/>
          <w14:ligatures w14:val="none"/>
        </w:rPr>
        <w:br/>
        <w:t>PETER SCOTT HAUGHTON – DEFENDANT</w:t>
      </w:r>
      <w:r w:rsidR="00956942">
        <w:rPr>
          <w:rFonts w:eastAsia="Century Schoolbook" w:cstheme="minorHAnsi"/>
          <w:color w:val="000000" w:themeColor="text1"/>
          <w14:ligatures w14:val="none"/>
        </w:rPr>
        <w:t xml:space="preserve"> </w:t>
      </w:r>
      <w:r w:rsidR="00956942" w:rsidRPr="0016028F">
        <w:rPr>
          <w:rFonts w:eastAsia="Century Schoolbook" w:cstheme="minorHAnsi"/>
          <w:color w:val="000000" w:themeColor="text1"/>
          <w14:ligatures w14:val="none"/>
        </w:rPr>
        <w:t>and;</w:t>
      </w:r>
    </w:p>
    <w:p w14:paraId="48CA3F50" w14:textId="77777777" w:rsidR="006F0A72" w:rsidRPr="006D57B7" w:rsidRDefault="006F0A72" w:rsidP="006F0A72">
      <w:pPr>
        <w:pStyle w:val="ListParagraph"/>
        <w:rPr>
          <w:rFonts w:eastAsia="Century Schoolbook" w:cstheme="minorHAnsi"/>
          <w:color w:val="000000" w:themeColor="text1"/>
          <w14:ligatures w14:val="none"/>
        </w:rPr>
      </w:pPr>
    </w:p>
    <w:p w14:paraId="53A5531C" w14:textId="174B709D" w:rsidR="00077C0D" w:rsidRPr="00077C0D" w:rsidRDefault="006F0A72" w:rsidP="00077C0D">
      <w:pPr>
        <w:pStyle w:val="ListParagraph"/>
        <w:numPr>
          <w:ilvl w:val="0"/>
          <w:numId w:val="1"/>
        </w:numPr>
        <w:rPr>
          <w:rFonts w:cstheme="minorHAnsi"/>
          <w:b/>
          <w:bCs/>
        </w:rPr>
      </w:pPr>
      <w:r w:rsidRPr="006D57B7">
        <w:rPr>
          <w:rStyle w:val="markedcontent"/>
          <w:rFonts w:cstheme="minorHAnsi"/>
        </w:rPr>
        <w:t>ALL ACTS AFTER THE AUSTRALIA ACT 1986 ARE ONLY</w:t>
      </w:r>
      <w:r w:rsidRPr="006D57B7">
        <w:rPr>
          <w:rFonts w:cstheme="minorHAnsi"/>
        </w:rPr>
        <w:br/>
      </w:r>
      <w:r w:rsidRPr="006D57B7">
        <w:rPr>
          <w:rStyle w:val="markedcontent"/>
          <w:rFonts w:cstheme="minorHAnsi"/>
          <w:b/>
          <w:bCs/>
        </w:rPr>
        <w:t>PURPORTED</w:t>
      </w:r>
      <w:r w:rsidRPr="006D57B7">
        <w:rPr>
          <w:rStyle w:val="markedcontent"/>
          <w:rFonts w:cstheme="minorHAnsi"/>
        </w:rPr>
        <w:t xml:space="preserve"> ACTS WITH PURPORTED ENACTMENTS.</w:t>
      </w:r>
      <w:r w:rsidRPr="006D57B7">
        <w:rPr>
          <w:rFonts w:cstheme="minorHAnsi"/>
        </w:rPr>
        <w:br/>
      </w:r>
      <w:r w:rsidRPr="006D57B7">
        <w:rPr>
          <w:rStyle w:val="markedcontent"/>
          <w:rFonts w:cstheme="minorHAnsi"/>
        </w:rPr>
        <w:t xml:space="preserve">THEREFORE ALL LOCAL GOVERNMENT ACTS ARE VOID. The word Purported has the meaning of </w:t>
      </w:r>
      <w:r w:rsidR="003E4ADF" w:rsidRPr="006D57B7">
        <w:rPr>
          <w:rFonts w:cstheme="minorHAnsi"/>
          <w:b/>
          <w:bCs/>
        </w:rPr>
        <w:t>to act as if something is true when it is not</w:t>
      </w:r>
      <w:r w:rsidR="00956942">
        <w:rPr>
          <w:rFonts w:cstheme="minorHAnsi"/>
          <w:b/>
          <w:bCs/>
        </w:rPr>
        <w:t xml:space="preserve">, </w:t>
      </w:r>
      <w:r w:rsidR="00956942" w:rsidRPr="0016028F">
        <w:rPr>
          <w:rFonts w:cstheme="minorHAnsi"/>
        </w:rPr>
        <w:t>and;</w:t>
      </w:r>
    </w:p>
    <w:p w14:paraId="0451F64A" w14:textId="77777777" w:rsidR="00077C0D" w:rsidRPr="00077C0D" w:rsidRDefault="00077C0D" w:rsidP="00077C0D">
      <w:pPr>
        <w:spacing w:after="0" w:line="240" w:lineRule="auto"/>
        <w:rPr>
          <w:rFonts w:cstheme="minorHAnsi"/>
          <w:b/>
          <w:bCs/>
        </w:rPr>
      </w:pPr>
    </w:p>
    <w:p w14:paraId="4DC160F0" w14:textId="5048CCFD" w:rsidR="00680B0B" w:rsidRPr="006D57B7" w:rsidRDefault="003E4ADF" w:rsidP="00680B0B">
      <w:pPr>
        <w:pStyle w:val="ListParagraph"/>
        <w:numPr>
          <w:ilvl w:val="0"/>
          <w:numId w:val="1"/>
        </w:numPr>
        <w:rPr>
          <w:rFonts w:eastAsia="Century Schoolbook" w:cstheme="minorHAnsi"/>
          <w:color w:val="000000" w:themeColor="text1"/>
          <w14:ligatures w14:val="none"/>
        </w:rPr>
      </w:pPr>
      <w:r w:rsidRPr="006D57B7">
        <w:rPr>
          <w:rFonts w:eastAsia="Century Schoolbook" w:cstheme="minorHAnsi"/>
          <w:color w:val="000000" w:themeColor="text1"/>
          <w14:ligatures w14:val="none"/>
        </w:rPr>
        <w:t xml:space="preserve">Minister </w:t>
      </w:r>
      <w:r w:rsidRPr="006D57B7">
        <w:rPr>
          <w:rFonts w:eastAsia="Century Schoolbook" w:cstheme="minorHAnsi"/>
          <w:color w:val="FF0000"/>
          <w14:ligatures w14:val="none"/>
        </w:rPr>
        <w:t>Name</w:t>
      </w:r>
      <w:r w:rsidRPr="006D57B7">
        <w:rPr>
          <w:rFonts w:eastAsia="Century Schoolbook" w:cstheme="minorHAnsi"/>
          <w:color w:val="000000" w:themeColor="text1"/>
          <w14:ligatures w14:val="none"/>
        </w:rPr>
        <w:t xml:space="preserve"> please produce the State Legislation that your department relies on that overturns the following </w:t>
      </w:r>
      <w:r w:rsidR="00B46401" w:rsidRPr="0016028F">
        <w:rPr>
          <w:rFonts w:eastAsia="Century Schoolbook" w:cstheme="minorHAnsi"/>
          <w:color w:val="000000" w:themeColor="text1"/>
          <w14:ligatures w14:val="none"/>
        </w:rPr>
        <w:t>High Court of Australia</w:t>
      </w:r>
      <w:r w:rsidRPr="006D57B7">
        <w:rPr>
          <w:rFonts w:eastAsia="Century Schoolbook" w:cstheme="minorHAnsi"/>
          <w:color w:val="000000" w:themeColor="text1"/>
          <w14:ligatures w14:val="none"/>
        </w:rPr>
        <w:t xml:space="preserve"> rulings</w:t>
      </w:r>
      <w:r w:rsidR="00680B0B" w:rsidRPr="006D57B7">
        <w:rPr>
          <w:rFonts w:eastAsia="Century Schoolbook" w:cstheme="minorHAnsi"/>
          <w:color w:val="000000" w:themeColor="text1"/>
          <w14:ligatures w14:val="none"/>
        </w:rPr>
        <w:t>:</w:t>
      </w:r>
    </w:p>
    <w:p w14:paraId="196E9036" w14:textId="6341BF1A" w:rsidR="00F60B4E" w:rsidRPr="006D57B7" w:rsidRDefault="00680B0B" w:rsidP="00680B0B">
      <w:pPr>
        <w:pStyle w:val="ListParagraph"/>
        <w:numPr>
          <w:ilvl w:val="0"/>
          <w:numId w:val="3"/>
        </w:numPr>
        <w:rPr>
          <w:rFonts w:cstheme="minorHAnsi"/>
        </w:rPr>
      </w:pPr>
      <w:r w:rsidRPr="006D57B7">
        <w:rPr>
          <w:rFonts w:cstheme="minorHAnsi"/>
          <w:b/>
          <w:bCs/>
        </w:rPr>
        <w:t>Pirie v Registrar-General [1962] HCA 58 (1962) 109 CLR 619 (30 November 1962) Pirie v the Registrar-General</w:t>
      </w:r>
      <w:r w:rsidRPr="006D57B7">
        <w:rPr>
          <w:rFonts w:cstheme="minorHAnsi"/>
        </w:rPr>
        <w:t xml:space="preserve"> is vitally important because the High Court clearly stated that any and all attachments to a Title Deed registered with the Lands Department are the province of the owner of that title to attach and/or remove. The Registrar-General must obey the owner in his/her desires regarding his/her ownership of the title deed </w:t>
      </w:r>
      <w:r w:rsidR="006D57B7">
        <w:rPr>
          <w:rFonts w:cstheme="minorHAnsi"/>
        </w:rPr>
        <w:t>and;</w:t>
      </w:r>
    </w:p>
    <w:p w14:paraId="379FED05" w14:textId="6C65FE29" w:rsidR="00680B0B" w:rsidRPr="006D57B7" w:rsidRDefault="00680B0B" w:rsidP="00680B0B">
      <w:pPr>
        <w:pStyle w:val="ListParagraph"/>
        <w:numPr>
          <w:ilvl w:val="0"/>
          <w:numId w:val="3"/>
        </w:numPr>
        <w:rPr>
          <w:rStyle w:val="markedcontent"/>
          <w:rFonts w:eastAsia="Century Schoolbook" w:cstheme="minorHAnsi"/>
          <w:color w:val="000000" w:themeColor="text1"/>
          <w14:ligatures w14:val="none"/>
        </w:rPr>
      </w:pPr>
      <w:proofErr w:type="spellStart"/>
      <w:r w:rsidRPr="006D57B7">
        <w:rPr>
          <w:rStyle w:val="markedcontent"/>
          <w:rFonts w:cstheme="minorHAnsi"/>
        </w:rPr>
        <w:t>Fejo</w:t>
      </w:r>
      <w:proofErr w:type="spellEnd"/>
      <w:r w:rsidRPr="006D57B7">
        <w:rPr>
          <w:rStyle w:val="markedcontent"/>
          <w:rFonts w:cstheme="minorHAnsi"/>
        </w:rPr>
        <w:t xml:space="preserve"> v Northern</w:t>
      </w:r>
      <w:r w:rsidRPr="006D57B7">
        <w:rPr>
          <w:rFonts w:cstheme="minorHAnsi"/>
        </w:rPr>
        <w:br/>
      </w:r>
      <w:r w:rsidRPr="006D57B7">
        <w:rPr>
          <w:rStyle w:val="markedcontent"/>
          <w:rFonts w:cstheme="minorHAnsi"/>
        </w:rPr>
        <w:t>Territory [1998] HCA 58; 195 CLR 96; 156 ALR 721; 72 ALJR 1442 (10 September</w:t>
      </w:r>
      <w:r w:rsidRPr="006D57B7">
        <w:rPr>
          <w:rFonts w:cstheme="minorHAnsi"/>
        </w:rPr>
        <w:t xml:space="preserve"> </w:t>
      </w:r>
      <w:r w:rsidRPr="006D57B7">
        <w:rPr>
          <w:rStyle w:val="markedcontent"/>
          <w:rFonts w:cstheme="minorHAnsi"/>
        </w:rPr>
        <w:t>1998)</w:t>
      </w:r>
      <w:r w:rsidR="00956942">
        <w:rPr>
          <w:rStyle w:val="markedcontent"/>
          <w:rFonts w:cstheme="minorHAnsi"/>
        </w:rPr>
        <w:t xml:space="preserve"> </w:t>
      </w:r>
      <w:r w:rsidR="00956942" w:rsidRPr="0016028F">
        <w:rPr>
          <w:rStyle w:val="markedcontent"/>
          <w:rFonts w:cstheme="minorHAnsi"/>
        </w:rPr>
        <w:t>and;</w:t>
      </w:r>
    </w:p>
    <w:p w14:paraId="67D848CA" w14:textId="77777777" w:rsidR="006D57B7" w:rsidRPr="006D57B7" w:rsidRDefault="006D57B7" w:rsidP="006D57B7">
      <w:pPr>
        <w:pStyle w:val="ListParagraph"/>
        <w:ind w:left="1440"/>
        <w:rPr>
          <w:rStyle w:val="markedcontent"/>
          <w:rFonts w:eastAsia="Century Schoolbook" w:cstheme="minorHAnsi"/>
          <w:color w:val="000000" w:themeColor="text1"/>
          <w14:ligatures w14:val="none"/>
        </w:rPr>
      </w:pPr>
    </w:p>
    <w:p w14:paraId="20C8D8FB" w14:textId="4CAAE39E" w:rsidR="00450FF6" w:rsidRPr="006D57B7" w:rsidRDefault="008736F6" w:rsidP="00450FF6">
      <w:pPr>
        <w:pStyle w:val="ListParagraph"/>
        <w:numPr>
          <w:ilvl w:val="0"/>
          <w:numId w:val="1"/>
        </w:numPr>
        <w:rPr>
          <w:rFonts w:eastAsia="Century Schoolbook" w:cstheme="minorHAnsi"/>
          <w:b/>
          <w:bCs/>
          <w:color w:val="70AD47" w:themeColor="accent6"/>
          <w14:ligatures w14:val="none"/>
        </w:rPr>
      </w:pPr>
      <w:r w:rsidRPr="006D57B7">
        <w:rPr>
          <w:rStyle w:val="markedcontent"/>
          <w:rFonts w:cstheme="minorHAnsi"/>
        </w:rPr>
        <w:t>Commonwealth v New South Wales [1923] HCA 34 (1923) 33 CLR 1</w:t>
      </w:r>
      <w:r w:rsidRPr="006D57B7">
        <w:rPr>
          <w:rFonts w:cstheme="minorHAnsi"/>
        </w:rPr>
        <w:br/>
      </w:r>
      <w:r w:rsidRPr="006D57B7">
        <w:rPr>
          <w:rStyle w:val="markedcontent"/>
          <w:rFonts w:cstheme="minorHAnsi"/>
        </w:rPr>
        <w:t>(9 August 1923)</w:t>
      </w:r>
      <w:r w:rsidRPr="006D57B7">
        <w:rPr>
          <w:rFonts w:cstheme="minorHAnsi"/>
        </w:rPr>
        <w:br/>
      </w:r>
      <w:r w:rsidRPr="006D57B7">
        <w:rPr>
          <w:rStyle w:val="markedcontent"/>
          <w:rFonts w:cstheme="minorHAnsi"/>
        </w:rPr>
        <w:t>HIGH COURT OF AUSTRALIA</w:t>
      </w:r>
      <w:r w:rsidRPr="006D57B7">
        <w:rPr>
          <w:rFonts w:cstheme="minorHAnsi"/>
        </w:rPr>
        <w:br/>
      </w:r>
      <w:r w:rsidRPr="006D57B7">
        <w:rPr>
          <w:rStyle w:val="markedcontent"/>
          <w:rFonts w:cstheme="minorHAnsi"/>
        </w:rPr>
        <w:t>KNOX C.J., ISAACS, HIGGINS, GAVAN DUFFY AND STARKE JJ.</w:t>
      </w:r>
      <w:r w:rsidRPr="006D57B7">
        <w:rPr>
          <w:rFonts w:cstheme="minorHAnsi"/>
        </w:rPr>
        <w:br/>
      </w:r>
      <w:r w:rsidRPr="006D57B7">
        <w:rPr>
          <w:rStyle w:val="markedcontent"/>
          <w:rFonts w:cstheme="minorHAnsi"/>
        </w:rPr>
        <w:t>THE COMMONWEALTH OF AUSTRALIA PLAINTIFF</w:t>
      </w:r>
      <w:r w:rsidRPr="006D57B7">
        <w:rPr>
          <w:rFonts w:cstheme="minorHAnsi"/>
        </w:rPr>
        <w:br/>
      </w:r>
      <w:r w:rsidRPr="006D57B7">
        <w:rPr>
          <w:rStyle w:val="markedcontent"/>
          <w:rFonts w:cstheme="minorHAnsi"/>
        </w:rPr>
        <w:t>AGAINST</w:t>
      </w:r>
      <w:r w:rsidRPr="006D57B7">
        <w:rPr>
          <w:rFonts w:cstheme="minorHAnsi"/>
        </w:rPr>
        <w:br/>
      </w:r>
      <w:r w:rsidRPr="006D57B7">
        <w:rPr>
          <w:rStyle w:val="markedcontent"/>
          <w:rFonts w:cstheme="minorHAnsi"/>
        </w:rPr>
        <w:t>THE STATE OF NEW SOUTH WALES AND ANOTHER DEFENDANTS</w:t>
      </w:r>
      <w:r w:rsidRPr="006D57B7">
        <w:rPr>
          <w:rFonts w:cstheme="minorHAnsi"/>
        </w:rPr>
        <w:br/>
      </w:r>
      <w:r w:rsidRPr="006D57B7">
        <w:rPr>
          <w:rStyle w:val="markedcontent"/>
          <w:rFonts w:cstheme="minorHAnsi"/>
        </w:rPr>
        <w:t>1920-1923: SYDNEY, Dec. 1-3, 1920; Mar. 21-29, 1922; Aug. 9, 1923 33 CLR 1 It is obviously right, therefore, to say that under sec. 85 (I.) the Commonwealth holds the</w:t>
      </w:r>
      <w:r w:rsidRPr="006D57B7">
        <w:rPr>
          <w:rFonts w:cstheme="minorHAnsi"/>
        </w:rPr>
        <w:t xml:space="preserve"> </w:t>
      </w:r>
      <w:r w:rsidRPr="006D57B7">
        <w:rPr>
          <w:rStyle w:val="markedcontent"/>
          <w:rFonts w:cstheme="minorHAnsi"/>
        </w:rPr>
        <w:t>land for an estate of fee simple in possession, that having no reference to any tenure</w:t>
      </w:r>
      <w:r w:rsidRPr="006D57B7">
        <w:rPr>
          <w:rFonts w:cstheme="minorHAnsi"/>
        </w:rPr>
        <w:t xml:space="preserve"> </w:t>
      </w:r>
      <w:r w:rsidRPr="006D57B7">
        <w:rPr>
          <w:rStyle w:val="markedcontent"/>
          <w:rFonts w:cstheme="minorHAnsi"/>
        </w:rPr>
        <w:t>under the State. The title transferred by sec. 85 is taken from the State, as I have already</w:t>
      </w:r>
      <w:r w:rsidRPr="006D57B7">
        <w:rPr>
          <w:rFonts w:cstheme="minorHAnsi"/>
        </w:rPr>
        <w:t xml:space="preserve"> </w:t>
      </w:r>
      <w:r w:rsidRPr="006D57B7">
        <w:rPr>
          <w:rStyle w:val="markedcontent"/>
          <w:rFonts w:cstheme="minorHAnsi"/>
        </w:rPr>
        <w:t>said, adversely to State law and by a law superior, and by that superior law is vested in</w:t>
      </w:r>
      <w:r w:rsidRPr="006D57B7">
        <w:rPr>
          <w:rFonts w:cstheme="minorHAnsi"/>
        </w:rPr>
        <w:t xml:space="preserve"> </w:t>
      </w:r>
      <w:r w:rsidRPr="006D57B7">
        <w:rPr>
          <w:rStyle w:val="markedcontent"/>
          <w:rFonts w:cstheme="minorHAnsi"/>
        </w:rPr>
        <w:t xml:space="preserve">the Commonwealth; and, as that superior law is the sole source of title, </w:t>
      </w:r>
      <w:r w:rsidRPr="006D57B7">
        <w:rPr>
          <w:rStyle w:val="markedcontent"/>
          <w:rFonts w:cstheme="minorHAnsi"/>
          <w:u w:val="single"/>
        </w:rPr>
        <w:t>it follows that</w:t>
      </w:r>
      <w:r w:rsidRPr="006D57B7">
        <w:rPr>
          <w:rFonts w:cstheme="minorHAnsi"/>
          <w:u w:val="single"/>
        </w:rPr>
        <w:t xml:space="preserve"> </w:t>
      </w:r>
      <w:r w:rsidRPr="006D57B7">
        <w:rPr>
          <w:rStyle w:val="markedcontent"/>
          <w:rFonts w:cstheme="minorHAnsi"/>
          <w:u w:val="single"/>
        </w:rPr>
        <w:t>nothing henceforth can depend on State registration laws or State laws of any kind.</w:t>
      </w:r>
      <w:r w:rsidRPr="006D57B7">
        <w:rPr>
          <w:rFonts w:cstheme="minorHAnsi"/>
        </w:rPr>
        <w:t xml:space="preserve"> </w:t>
      </w:r>
      <w:r w:rsidRPr="006D57B7">
        <w:rPr>
          <w:rStyle w:val="markedcontent"/>
          <w:rFonts w:cstheme="minorHAnsi"/>
        </w:rPr>
        <w:t>But as the land—not being in Commonwealth “territory” properly so called, that is,</w:t>
      </w:r>
      <w:r w:rsidRPr="006D57B7">
        <w:rPr>
          <w:rFonts w:cstheme="minorHAnsi"/>
        </w:rPr>
        <w:t xml:space="preserve"> </w:t>
      </w:r>
      <w:r w:rsidRPr="006D57B7">
        <w:rPr>
          <w:rStyle w:val="markedcontent"/>
          <w:rFonts w:cstheme="minorHAnsi"/>
        </w:rPr>
        <w:t>outside a State—remains in the State boundaries, it was necessary to provide that the</w:t>
      </w:r>
      <w:r w:rsidRPr="006D57B7">
        <w:rPr>
          <w:rFonts w:cstheme="minorHAnsi"/>
        </w:rPr>
        <w:t xml:space="preserve"> </w:t>
      </w:r>
      <w:r w:rsidRPr="006D57B7">
        <w:rPr>
          <w:rStyle w:val="markedcontent"/>
          <w:rFonts w:cstheme="minorHAnsi"/>
        </w:rPr>
        <w:t>governmental powers of the Commonwealt</w:t>
      </w:r>
      <w:r w:rsidR="00450FF6" w:rsidRPr="006D57B7">
        <w:rPr>
          <w:rStyle w:val="markedcontent"/>
          <w:rFonts w:cstheme="minorHAnsi"/>
        </w:rPr>
        <w:t xml:space="preserve">h </w:t>
      </w:r>
      <w:r w:rsidRPr="006D57B7">
        <w:rPr>
          <w:rStyle w:val="markedcontent"/>
          <w:rFonts w:cstheme="minorHAnsi"/>
        </w:rPr>
        <w:t>exclusive in themselves—should, for the</w:t>
      </w:r>
      <w:r w:rsidRPr="006D57B7">
        <w:rPr>
          <w:rFonts w:cstheme="minorHAnsi"/>
        </w:rPr>
        <w:t xml:space="preserve"> </w:t>
      </w:r>
      <w:r w:rsidRPr="006D57B7">
        <w:rPr>
          <w:rStyle w:val="markedcontent"/>
          <w:rFonts w:cstheme="minorHAnsi"/>
        </w:rPr>
        <w:t xml:space="preserve">purpose for which the land was transferred, </w:t>
      </w:r>
      <w:r w:rsidRPr="006D57B7">
        <w:rPr>
          <w:rStyle w:val="markedcontent"/>
          <w:rFonts w:cstheme="minorHAnsi"/>
          <w:u w:val="single"/>
        </w:rPr>
        <w:t>be entirely free from State jurisdiction</w:t>
      </w:r>
      <w:r w:rsidRPr="006D57B7">
        <w:rPr>
          <w:rStyle w:val="markedcontent"/>
          <w:rFonts w:cstheme="minorHAnsi"/>
        </w:rPr>
        <w:t>. To</w:t>
      </w:r>
      <w:r w:rsidRPr="006D57B7">
        <w:rPr>
          <w:rFonts w:cstheme="minorHAnsi"/>
        </w:rPr>
        <w:t xml:space="preserve"> </w:t>
      </w:r>
      <w:r w:rsidRPr="006D57B7">
        <w:rPr>
          <w:rStyle w:val="markedcontent"/>
          <w:rFonts w:cstheme="minorHAnsi"/>
        </w:rPr>
        <w:t>this end sec. 52 (I.) was shaped in the form in which it exists. It enacts that the</w:t>
      </w:r>
      <w:r w:rsidRPr="006D57B7">
        <w:rPr>
          <w:rFonts w:cstheme="minorHAnsi"/>
        </w:rPr>
        <w:t xml:space="preserve"> </w:t>
      </w:r>
      <w:r w:rsidRPr="006D57B7">
        <w:rPr>
          <w:rStyle w:val="markedcontent"/>
          <w:rFonts w:cstheme="minorHAnsi"/>
        </w:rPr>
        <w:t>Commonwealth Parliament shall have exclusive power to legislate for—</w:t>
      </w:r>
      <w:r w:rsidRPr="006D57B7">
        <w:rPr>
          <w:rFonts w:cstheme="minorHAnsi"/>
        </w:rPr>
        <w:t xml:space="preserve"> </w:t>
      </w:r>
      <w:r w:rsidRPr="006D57B7">
        <w:rPr>
          <w:rStyle w:val="markedcontent"/>
          <w:rFonts w:cstheme="minorHAnsi"/>
        </w:rPr>
        <w:t>“the seat of government of the Commonwealth, and all places acquired by the</w:t>
      </w:r>
      <w:r w:rsidRPr="006D57B7">
        <w:rPr>
          <w:rFonts w:cstheme="minorHAnsi"/>
        </w:rPr>
        <w:br/>
      </w:r>
      <w:r w:rsidRPr="006D57B7">
        <w:rPr>
          <w:rStyle w:val="markedcontent"/>
          <w:rFonts w:cstheme="minorHAnsi"/>
        </w:rPr>
        <w:t>Commonwealth for public purposes</w:t>
      </w:r>
      <w:r w:rsidR="00450FF6" w:rsidRPr="006D57B7">
        <w:rPr>
          <w:rStyle w:val="markedcontent"/>
          <w:rFonts w:cstheme="minorHAnsi"/>
        </w:rPr>
        <w:t xml:space="preserve">, </w:t>
      </w:r>
      <w:r w:rsidR="00450FF6" w:rsidRPr="006D57B7">
        <w:rPr>
          <w:rFonts w:cstheme="minorHAnsi"/>
        </w:rPr>
        <w:t>produce the at law documents that evidence this is not truth and fact in law and;</w:t>
      </w:r>
    </w:p>
    <w:p w14:paraId="28FB2AE9" w14:textId="5438DFD0" w:rsidR="008736F6" w:rsidRPr="006D57B7" w:rsidRDefault="008736F6" w:rsidP="00450FF6">
      <w:pPr>
        <w:pStyle w:val="ListParagraph"/>
        <w:ind w:left="1440"/>
        <w:rPr>
          <w:rStyle w:val="markedcontent"/>
          <w:rFonts w:eastAsia="Century Schoolbook" w:cstheme="minorHAnsi"/>
          <w:color w:val="000000" w:themeColor="text1"/>
          <w14:ligatures w14:val="none"/>
        </w:rPr>
      </w:pPr>
    </w:p>
    <w:p w14:paraId="2A646FC5" w14:textId="5712F9B2" w:rsidR="008736F6" w:rsidRPr="0016028F" w:rsidRDefault="008736F6" w:rsidP="00077C0D">
      <w:pPr>
        <w:pStyle w:val="ListParagraph"/>
        <w:numPr>
          <w:ilvl w:val="0"/>
          <w:numId w:val="1"/>
        </w:numPr>
        <w:rPr>
          <w:rStyle w:val="markedcontent"/>
          <w:rFonts w:eastAsia="Century Schoolbook" w:cstheme="minorHAnsi"/>
          <w:b/>
          <w:bCs/>
          <w:color w:val="70AD47" w:themeColor="accent6"/>
          <w14:ligatures w14:val="none"/>
        </w:rPr>
      </w:pPr>
      <w:r w:rsidRPr="0016028F">
        <w:rPr>
          <w:rStyle w:val="markedcontent"/>
          <w:rFonts w:eastAsia="Century Schoolbook" w:cstheme="minorHAnsi"/>
          <w:color w:val="000000" w:themeColor="text1"/>
          <w14:ligatures w14:val="none"/>
        </w:rPr>
        <w:t>Failure to demonstrate that the State Government has the lawful capacity to override the above H</w:t>
      </w:r>
      <w:r w:rsidR="00D000B3" w:rsidRPr="0016028F">
        <w:rPr>
          <w:rStyle w:val="markedcontent"/>
          <w:rFonts w:eastAsia="Century Schoolbook" w:cstheme="minorHAnsi"/>
          <w:color w:val="000000" w:themeColor="text1"/>
          <w14:ligatures w14:val="none"/>
        </w:rPr>
        <w:t xml:space="preserve">igh </w:t>
      </w:r>
      <w:r w:rsidRPr="0016028F">
        <w:rPr>
          <w:rStyle w:val="markedcontent"/>
          <w:rFonts w:eastAsia="Century Schoolbook" w:cstheme="minorHAnsi"/>
          <w:color w:val="000000" w:themeColor="text1"/>
          <w14:ligatures w14:val="none"/>
        </w:rPr>
        <w:t>C</w:t>
      </w:r>
      <w:r w:rsidR="00D000B3" w:rsidRPr="0016028F">
        <w:rPr>
          <w:rStyle w:val="markedcontent"/>
          <w:rFonts w:eastAsia="Century Schoolbook" w:cstheme="minorHAnsi"/>
          <w:color w:val="000000" w:themeColor="text1"/>
          <w14:ligatures w14:val="none"/>
        </w:rPr>
        <w:t xml:space="preserve">ourt of </w:t>
      </w:r>
      <w:r w:rsidRPr="0016028F">
        <w:rPr>
          <w:rStyle w:val="markedcontent"/>
          <w:rFonts w:eastAsia="Century Schoolbook" w:cstheme="minorHAnsi"/>
          <w:color w:val="000000" w:themeColor="text1"/>
          <w14:ligatures w14:val="none"/>
        </w:rPr>
        <w:t>A</w:t>
      </w:r>
      <w:r w:rsidR="00D000B3" w:rsidRPr="0016028F">
        <w:rPr>
          <w:rStyle w:val="markedcontent"/>
          <w:rFonts w:eastAsia="Century Schoolbook" w:cstheme="minorHAnsi"/>
          <w:color w:val="000000" w:themeColor="text1"/>
          <w14:ligatures w14:val="none"/>
        </w:rPr>
        <w:t>ustralia</w:t>
      </w:r>
      <w:r w:rsidRPr="0016028F">
        <w:rPr>
          <w:rStyle w:val="markedcontent"/>
          <w:rFonts w:eastAsia="Century Schoolbook" w:cstheme="minorHAnsi"/>
          <w:color w:val="000000" w:themeColor="text1"/>
          <w14:ligatures w14:val="none"/>
        </w:rPr>
        <w:t xml:space="preserve"> rulings, you as minister in charge of Local Government (so Called) have enabled and given process to Fraud potentially. The sending of Rate Notice</w:t>
      </w:r>
      <w:r w:rsidR="00832DE1" w:rsidRPr="0016028F">
        <w:rPr>
          <w:rStyle w:val="markedcontent"/>
          <w:rFonts w:eastAsia="Century Schoolbook" w:cstheme="minorHAnsi"/>
          <w:color w:val="000000" w:themeColor="text1"/>
          <w14:ligatures w14:val="none"/>
        </w:rPr>
        <w:t xml:space="preserve"> (NOT INVOICE</w:t>
      </w:r>
      <w:r w:rsidR="00D000B3" w:rsidRPr="0016028F">
        <w:rPr>
          <w:rStyle w:val="markedcontent"/>
          <w:rFonts w:eastAsia="Century Schoolbook" w:cstheme="minorHAnsi"/>
          <w:color w:val="000000" w:themeColor="text1"/>
          <w14:ligatures w14:val="none"/>
        </w:rPr>
        <w:t xml:space="preserve"> or </w:t>
      </w:r>
      <w:r w:rsidR="00B46401" w:rsidRPr="0016028F">
        <w:rPr>
          <w:rStyle w:val="markedcontent"/>
          <w:rFonts w:eastAsia="Century Schoolbook" w:cstheme="minorHAnsi"/>
          <w:color w:val="000000" w:themeColor="text1"/>
          <w14:ligatures w14:val="none"/>
        </w:rPr>
        <w:t>T</w:t>
      </w:r>
      <w:r w:rsidR="00D000B3" w:rsidRPr="0016028F">
        <w:rPr>
          <w:rStyle w:val="markedcontent"/>
          <w:rFonts w:eastAsia="Century Schoolbook" w:cstheme="minorHAnsi"/>
          <w:color w:val="000000" w:themeColor="text1"/>
          <w14:ligatures w14:val="none"/>
        </w:rPr>
        <w:t xml:space="preserve">rue </w:t>
      </w:r>
      <w:r w:rsidR="00B46401" w:rsidRPr="0016028F">
        <w:rPr>
          <w:rStyle w:val="markedcontent"/>
          <w:rFonts w:eastAsia="Century Schoolbook" w:cstheme="minorHAnsi"/>
          <w:color w:val="000000" w:themeColor="text1"/>
          <w14:ligatures w14:val="none"/>
        </w:rPr>
        <w:t>B</w:t>
      </w:r>
      <w:r w:rsidR="00D000B3" w:rsidRPr="0016028F">
        <w:rPr>
          <w:rStyle w:val="markedcontent"/>
          <w:rFonts w:eastAsia="Century Schoolbook" w:cstheme="minorHAnsi"/>
          <w:color w:val="000000" w:themeColor="text1"/>
          <w14:ligatures w14:val="none"/>
        </w:rPr>
        <w:t>ill</w:t>
      </w:r>
      <w:r w:rsidR="00832DE1" w:rsidRPr="0016028F">
        <w:rPr>
          <w:rStyle w:val="markedcontent"/>
          <w:rFonts w:eastAsia="Century Schoolbook" w:cstheme="minorHAnsi"/>
          <w:color w:val="000000" w:themeColor="text1"/>
          <w14:ligatures w14:val="none"/>
        </w:rPr>
        <w:t>)</w:t>
      </w:r>
      <w:r w:rsidRPr="0016028F">
        <w:rPr>
          <w:rStyle w:val="markedcontent"/>
          <w:rFonts w:eastAsia="Century Schoolbook" w:cstheme="minorHAnsi"/>
          <w:color w:val="000000" w:themeColor="text1"/>
          <w14:ligatures w14:val="none"/>
        </w:rPr>
        <w:t xml:space="preserve"> demanding </w:t>
      </w:r>
      <w:r w:rsidR="006D57B7" w:rsidRPr="0016028F">
        <w:rPr>
          <w:rStyle w:val="markedcontent"/>
          <w:rFonts w:eastAsia="Century Schoolbook" w:cstheme="minorHAnsi"/>
          <w:color w:val="000000" w:themeColor="text1"/>
          <w14:ligatures w14:val="none"/>
        </w:rPr>
        <w:t xml:space="preserve">State </w:t>
      </w:r>
      <w:r w:rsidR="007E4EF8" w:rsidRPr="0016028F">
        <w:rPr>
          <w:rStyle w:val="markedcontent"/>
          <w:rFonts w:eastAsia="Century Schoolbook" w:cstheme="minorHAnsi"/>
          <w:color w:val="000000" w:themeColor="text1"/>
          <w14:ligatures w14:val="none"/>
        </w:rPr>
        <w:t>Taxation payment without lawful authority with a threat of penalty could fall under Extortion for which you are ultimately responsible</w:t>
      </w:r>
      <w:r w:rsidR="00450FF6" w:rsidRPr="0016028F">
        <w:rPr>
          <w:rStyle w:val="markedcontent"/>
          <w:rFonts w:eastAsia="Century Schoolbook" w:cstheme="minorHAnsi"/>
          <w:color w:val="000000" w:themeColor="text1"/>
          <w14:ligatures w14:val="none"/>
        </w:rPr>
        <w:t xml:space="preserve">, </w:t>
      </w:r>
      <w:r w:rsidR="00450FF6" w:rsidRPr="0016028F">
        <w:rPr>
          <w:rFonts w:cstheme="minorHAnsi"/>
        </w:rPr>
        <w:t>produce the at law documents that evidence this is not truth and fact in law and;</w:t>
      </w:r>
    </w:p>
    <w:p w14:paraId="107E859E" w14:textId="0A648454" w:rsidR="00FA054B" w:rsidRPr="006D57B7" w:rsidRDefault="00FA054B" w:rsidP="00FA054B">
      <w:pPr>
        <w:pStyle w:val="Default"/>
        <w:numPr>
          <w:ilvl w:val="0"/>
          <w:numId w:val="1"/>
        </w:numPr>
        <w:rPr>
          <w:rFonts w:asciiTheme="minorHAnsi" w:hAnsiTheme="minorHAnsi" w:cstheme="minorHAnsi"/>
          <w:sz w:val="22"/>
          <w:szCs w:val="22"/>
        </w:rPr>
      </w:pPr>
      <w:r w:rsidRPr="0016028F">
        <w:rPr>
          <w:rFonts w:asciiTheme="minorHAnsi" w:hAnsiTheme="minorHAnsi" w:cstheme="minorHAnsi"/>
          <w:b/>
          <w:sz w:val="22"/>
          <w:szCs w:val="22"/>
        </w:rPr>
        <w:t>Please be aware that failure to act upon this LAWFUL NOTICE</w:t>
      </w:r>
      <w:r w:rsidR="00970A9A" w:rsidRPr="0016028F">
        <w:rPr>
          <w:rFonts w:asciiTheme="minorHAnsi" w:hAnsiTheme="minorHAnsi" w:cstheme="minorHAnsi"/>
          <w:b/>
          <w:sz w:val="22"/>
          <w:szCs w:val="22"/>
        </w:rPr>
        <w:t xml:space="preserve"> </w:t>
      </w:r>
      <w:r w:rsidR="00970A9A" w:rsidRPr="0016028F">
        <w:rPr>
          <w:rFonts w:asciiTheme="minorHAnsi" w:hAnsiTheme="minorHAnsi" w:cstheme="minorHAnsi"/>
          <w:bCs/>
          <w:sz w:val="22"/>
          <w:szCs w:val="22"/>
        </w:rPr>
        <w:t>may cause</w:t>
      </w:r>
      <w:r w:rsidR="00970A9A" w:rsidRPr="0016028F">
        <w:rPr>
          <w:rFonts w:asciiTheme="minorHAnsi" w:hAnsiTheme="minorHAnsi" w:cstheme="minorHAnsi"/>
          <w:b/>
          <w:sz w:val="22"/>
          <w:szCs w:val="22"/>
        </w:rPr>
        <w:t xml:space="preserve"> </w:t>
      </w:r>
      <w:r w:rsidR="00970A9A" w:rsidRPr="0016028F">
        <w:rPr>
          <w:rFonts w:asciiTheme="minorHAnsi" w:hAnsiTheme="minorHAnsi" w:cstheme="minorHAnsi"/>
          <w:bCs/>
          <w:sz w:val="22"/>
          <w:szCs w:val="22"/>
        </w:rPr>
        <w:t>complete devastation for you in several ways, financial,</w:t>
      </w:r>
      <w:r w:rsidR="00DE7850" w:rsidRPr="0016028F">
        <w:rPr>
          <w:rFonts w:asciiTheme="minorHAnsi" w:hAnsiTheme="minorHAnsi" w:cstheme="minorHAnsi"/>
          <w:bCs/>
          <w:sz w:val="22"/>
          <w:szCs w:val="22"/>
        </w:rPr>
        <w:t xml:space="preserve"> professional and personal,</w:t>
      </w:r>
      <w:r w:rsidRPr="0016028F">
        <w:rPr>
          <w:rFonts w:asciiTheme="minorHAnsi" w:hAnsiTheme="minorHAnsi" w:cstheme="minorHAnsi"/>
          <w:sz w:val="22"/>
          <w:szCs w:val="22"/>
        </w:rPr>
        <w:t xml:space="preserve"> </w:t>
      </w:r>
      <w:r w:rsidR="00826816" w:rsidRPr="0016028F">
        <w:rPr>
          <w:rFonts w:asciiTheme="minorHAnsi" w:hAnsiTheme="minorHAnsi" w:cstheme="minorHAnsi"/>
          <w:sz w:val="22"/>
          <w:szCs w:val="22"/>
        </w:rPr>
        <w:t>under</w:t>
      </w:r>
      <w:r w:rsidRPr="0016028F">
        <w:rPr>
          <w:rFonts w:asciiTheme="minorHAnsi" w:hAnsiTheme="minorHAnsi" w:cstheme="minorHAnsi"/>
          <w:sz w:val="22"/>
          <w:szCs w:val="22"/>
        </w:rPr>
        <w:t xml:space="preserve"> Imperial Law it is the lawful duty of every Commonwealth sovereign men/women and anyone else whilst residing within these shores, or within or without the realm of the Commonwealth</w:t>
      </w:r>
      <w:r w:rsidR="00542954" w:rsidRPr="0016028F">
        <w:rPr>
          <w:rFonts w:asciiTheme="minorHAnsi" w:hAnsiTheme="minorHAnsi" w:cstheme="minorHAnsi"/>
          <w:sz w:val="22"/>
          <w:szCs w:val="22"/>
        </w:rPr>
        <w:t xml:space="preserve">, to report and act to stop </w:t>
      </w:r>
      <w:r w:rsidR="00D000B3" w:rsidRPr="0016028F">
        <w:rPr>
          <w:rFonts w:asciiTheme="minorHAnsi" w:hAnsiTheme="minorHAnsi" w:cstheme="minorHAnsi"/>
          <w:sz w:val="22"/>
          <w:szCs w:val="22"/>
        </w:rPr>
        <w:t>“</w:t>
      </w:r>
      <w:r w:rsidR="00542954" w:rsidRPr="0016028F">
        <w:rPr>
          <w:rFonts w:asciiTheme="minorHAnsi" w:hAnsiTheme="minorHAnsi" w:cstheme="minorHAnsi"/>
          <w:sz w:val="22"/>
          <w:szCs w:val="22"/>
        </w:rPr>
        <w:t>Treasonable and Seditious Practices</w:t>
      </w:r>
      <w:r w:rsidR="00D000B3" w:rsidRPr="0016028F">
        <w:rPr>
          <w:rFonts w:asciiTheme="minorHAnsi" w:hAnsiTheme="minorHAnsi" w:cstheme="minorHAnsi"/>
          <w:sz w:val="22"/>
          <w:szCs w:val="22"/>
        </w:rPr>
        <w:t>”</w:t>
      </w:r>
      <w:r w:rsidR="00542954" w:rsidRPr="0016028F">
        <w:rPr>
          <w:rFonts w:asciiTheme="minorHAnsi" w:hAnsiTheme="minorHAnsi" w:cstheme="minorHAnsi"/>
          <w:sz w:val="22"/>
          <w:szCs w:val="22"/>
        </w:rPr>
        <w:t xml:space="preserve"> that</w:t>
      </w:r>
      <w:r w:rsidRPr="0016028F">
        <w:rPr>
          <w:rFonts w:asciiTheme="minorHAnsi" w:hAnsiTheme="minorHAnsi" w:cstheme="minorHAnsi"/>
          <w:sz w:val="22"/>
          <w:szCs w:val="22"/>
        </w:rPr>
        <w:t xml:space="preserve"> contravene or act against our Commonwealth </w:t>
      </w:r>
      <w:r w:rsidR="00D000B3" w:rsidRPr="0016028F">
        <w:rPr>
          <w:rFonts w:asciiTheme="minorHAnsi" w:hAnsiTheme="minorHAnsi" w:cstheme="minorHAnsi"/>
          <w:sz w:val="22"/>
          <w:szCs w:val="22"/>
        </w:rPr>
        <w:t xml:space="preserve">of Australia </w:t>
      </w:r>
      <w:r w:rsidRPr="0016028F">
        <w:rPr>
          <w:rFonts w:asciiTheme="minorHAnsi" w:hAnsiTheme="minorHAnsi" w:cstheme="minorHAnsi"/>
          <w:sz w:val="22"/>
          <w:szCs w:val="22"/>
        </w:rPr>
        <w:t>Constitution 190</w:t>
      </w:r>
      <w:r w:rsidR="00192522" w:rsidRPr="0016028F">
        <w:rPr>
          <w:rFonts w:asciiTheme="minorHAnsi" w:hAnsiTheme="minorHAnsi" w:cstheme="minorHAnsi"/>
          <w:sz w:val="22"/>
          <w:szCs w:val="22"/>
        </w:rPr>
        <w:t>1</w:t>
      </w:r>
      <w:r w:rsidRPr="0016028F">
        <w:rPr>
          <w:rFonts w:asciiTheme="minorHAnsi" w:hAnsiTheme="minorHAnsi" w:cstheme="minorHAnsi"/>
          <w:sz w:val="22"/>
          <w:szCs w:val="22"/>
        </w:rPr>
        <w:t xml:space="preserve"> derived from the Commonwealth </w:t>
      </w:r>
      <w:r w:rsidR="00D000B3" w:rsidRPr="0016028F">
        <w:rPr>
          <w:rFonts w:asciiTheme="minorHAnsi" w:hAnsiTheme="minorHAnsi" w:cstheme="minorHAnsi"/>
          <w:sz w:val="22"/>
          <w:szCs w:val="22"/>
        </w:rPr>
        <w:t xml:space="preserve">of Australia </w:t>
      </w:r>
      <w:r w:rsidRPr="0016028F">
        <w:rPr>
          <w:rFonts w:asciiTheme="minorHAnsi" w:hAnsiTheme="minorHAnsi" w:cstheme="minorHAnsi"/>
          <w:sz w:val="22"/>
          <w:szCs w:val="22"/>
        </w:rPr>
        <w:t>Constitution Act 1900</w:t>
      </w:r>
      <w:r w:rsidR="00AD60B1" w:rsidRPr="0016028F">
        <w:rPr>
          <w:rFonts w:asciiTheme="minorHAnsi" w:hAnsiTheme="minorHAnsi" w:cstheme="minorHAnsi"/>
          <w:sz w:val="22"/>
          <w:szCs w:val="22"/>
        </w:rPr>
        <w:t xml:space="preserve"> (</w:t>
      </w:r>
      <w:r w:rsidRPr="0016028F">
        <w:rPr>
          <w:rFonts w:asciiTheme="minorHAnsi" w:hAnsiTheme="minorHAnsi" w:cstheme="minorHAnsi"/>
          <w:sz w:val="22"/>
          <w:szCs w:val="22"/>
        </w:rPr>
        <w:t>UK</w:t>
      </w:r>
      <w:r w:rsidR="00AD60B1" w:rsidRPr="0016028F">
        <w:rPr>
          <w:rFonts w:asciiTheme="minorHAnsi" w:hAnsiTheme="minorHAnsi" w:cstheme="minorHAnsi"/>
          <w:sz w:val="22"/>
          <w:szCs w:val="22"/>
        </w:rPr>
        <w:t>)</w:t>
      </w:r>
      <w:r w:rsidRPr="006D57B7">
        <w:rPr>
          <w:rFonts w:asciiTheme="minorHAnsi" w:hAnsiTheme="minorHAnsi" w:cstheme="minorHAnsi"/>
          <w:sz w:val="22"/>
          <w:szCs w:val="22"/>
        </w:rPr>
        <w:t xml:space="preserve"> </w:t>
      </w:r>
      <w:r w:rsidRPr="006D57B7">
        <w:rPr>
          <w:rFonts w:asciiTheme="minorHAnsi" w:hAnsiTheme="minorHAnsi" w:cstheme="minorHAnsi"/>
          <w:sz w:val="22"/>
          <w:szCs w:val="22"/>
        </w:rPr>
        <w:br/>
        <w:t xml:space="preserve">Also be aware that the penalty for committing 'Misprision of Treason' in this day is life imprisonment and total asset stripping, and that </w:t>
      </w:r>
      <w:r w:rsidR="00AF5F41">
        <w:rPr>
          <w:rFonts w:asciiTheme="minorHAnsi" w:hAnsiTheme="minorHAnsi" w:cstheme="minorHAnsi"/>
          <w:sz w:val="22"/>
          <w:szCs w:val="22"/>
        </w:rPr>
        <w:t>my</w:t>
      </w:r>
      <w:r w:rsidRPr="006D57B7">
        <w:rPr>
          <w:rFonts w:asciiTheme="minorHAnsi" w:hAnsiTheme="minorHAnsi" w:cstheme="minorHAnsi"/>
          <w:sz w:val="22"/>
          <w:szCs w:val="22"/>
        </w:rPr>
        <w:t xml:space="preserve"> sole intention of informing you of this fact in law is one of duty and not malice, frivolity, vexation nor ill will. and;</w:t>
      </w:r>
    </w:p>
    <w:p w14:paraId="3E1E1997" w14:textId="77777777" w:rsidR="00826816" w:rsidRPr="006D57B7" w:rsidRDefault="00826816" w:rsidP="00077C0D">
      <w:pPr>
        <w:pStyle w:val="Default"/>
        <w:rPr>
          <w:rFonts w:asciiTheme="minorHAnsi" w:hAnsiTheme="minorHAnsi" w:cstheme="minorHAnsi"/>
          <w:sz w:val="22"/>
          <w:szCs w:val="22"/>
        </w:rPr>
      </w:pPr>
    </w:p>
    <w:p w14:paraId="52573558" w14:textId="632A242F" w:rsidR="00680B0B" w:rsidRPr="0016028F" w:rsidRDefault="00450FF6" w:rsidP="00D23D9D">
      <w:pPr>
        <w:pStyle w:val="Default"/>
        <w:numPr>
          <w:ilvl w:val="0"/>
          <w:numId w:val="1"/>
        </w:numPr>
        <w:rPr>
          <w:rFonts w:asciiTheme="minorHAnsi" w:hAnsiTheme="minorHAnsi" w:cstheme="minorHAnsi"/>
          <w:sz w:val="22"/>
          <w:szCs w:val="22"/>
        </w:rPr>
      </w:pPr>
      <w:r w:rsidRPr="0016028F">
        <w:rPr>
          <w:rFonts w:asciiTheme="minorHAnsi" w:hAnsiTheme="minorHAnsi" w:cstheme="minorHAnsi"/>
          <w:sz w:val="22"/>
          <w:szCs w:val="22"/>
        </w:rPr>
        <w:t xml:space="preserve">Minister </w:t>
      </w:r>
      <w:r w:rsidRPr="0016028F">
        <w:rPr>
          <w:rFonts w:asciiTheme="minorHAnsi" w:hAnsiTheme="minorHAnsi" w:cstheme="minorHAnsi"/>
          <w:color w:val="FF0000"/>
          <w:sz w:val="22"/>
          <w:szCs w:val="22"/>
        </w:rPr>
        <w:t xml:space="preserve">Name, </w:t>
      </w:r>
      <w:r w:rsidR="00AD60B1" w:rsidRPr="0016028F">
        <w:rPr>
          <w:rFonts w:asciiTheme="minorHAnsi" w:hAnsiTheme="minorHAnsi" w:cstheme="minorHAnsi"/>
          <w:sz w:val="22"/>
          <w:szCs w:val="22"/>
        </w:rPr>
        <w:t>y</w:t>
      </w:r>
      <w:r w:rsidRPr="0016028F">
        <w:rPr>
          <w:rFonts w:asciiTheme="minorHAnsi" w:hAnsiTheme="minorHAnsi" w:cstheme="minorHAnsi"/>
          <w:sz w:val="22"/>
          <w:szCs w:val="22"/>
        </w:rPr>
        <w:t>ou have now been given new knowledge, you are now required to take various steps in response, respond to each demand with actual</w:t>
      </w:r>
      <w:r w:rsidR="00AD60B1" w:rsidRPr="0016028F">
        <w:rPr>
          <w:rFonts w:asciiTheme="minorHAnsi" w:hAnsiTheme="minorHAnsi" w:cstheme="minorHAnsi"/>
          <w:sz w:val="22"/>
          <w:szCs w:val="22"/>
        </w:rPr>
        <w:t xml:space="preserve"> </w:t>
      </w:r>
      <w:r w:rsidR="008057E4" w:rsidRPr="0016028F">
        <w:rPr>
          <w:rFonts w:asciiTheme="minorHAnsi" w:hAnsiTheme="minorHAnsi" w:cstheme="minorHAnsi"/>
          <w:sz w:val="22"/>
          <w:szCs w:val="22"/>
        </w:rPr>
        <w:t>1901</w:t>
      </w:r>
      <w:r w:rsidRPr="0016028F">
        <w:rPr>
          <w:rFonts w:asciiTheme="minorHAnsi" w:hAnsiTheme="minorHAnsi" w:cstheme="minorHAnsi"/>
          <w:sz w:val="22"/>
          <w:szCs w:val="22"/>
        </w:rPr>
        <w:t xml:space="preserve"> Commonwealth of Australia Constitutional lawful answers within 14 days of receiving this Notice, give serious contemplation to your standing should Sedition and or </w:t>
      </w:r>
      <w:r w:rsidR="002F5B23" w:rsidRPr="0016028F">
        <w:rPr>
          <w:rFonts w:asciiTheme="minorHAnsi" w:hAnsiTheme="minorHAnsi" w:cstheme="minorHAnsi"/>
          <w:sz w:val="22"/>
          <w:szCs w:val="22"/>
        </w:rPr>
        <w:t>“</w:t>
      </w:r>
      <w:r w:rsidR="00FF3C1A" w:rsidRPr="0016028F">
        <w:rPr>
          <w:rFonts w:asciiTheme="minorHAnsi" w:hAnsiTheme="minorHAnsi" w:cstheme="minorHAnsi"/>
          <w:sz w:val="22"/>
          <w:szCs w:val="22"/>
        </w:rPr>
        <w:t>Treason</w:t>
      </w:r>
      <w:r w:rsidR="002F5B23" w:rsidRPr="0016028F">
        <w:rPr>
          <w:rFonts w:asciiTheme="minorHAnsi" w:hAnsiTheme="minorHAnsi" w:cstheme="minorHAnsi"/>
          <w:sz w:val="22"/>
          <w:szCs w:val="22"/>
        </w:rPr>
        <w:t>”</w:t>
      </w:r>
      <w:r w:rsidR="00FF3C1A" w:rsidRPr="0016028F">
        <w:rPr>
          <w:rFonts w:asciiTheme="minorHAnsi" w:hAnsiTheme="minorHAnsi" w:cstheme="minorHAnsi"/>
          <w:sz w:val="22"/>
          <w:szCs w:val="22"/>
        </w:rPr>
        <w:t xml:space="preserve"> investigations take place</w:t>
      </w:r>
      <w:r w:rsidR="00DE7850" w:rsidRPr="0016028F">
        <w:rPr>
          <w:rFonts w:asciiTheme="minorHAnsi" w:hAnsiTheme="minorHAnsi" w:cstheme="minorHAnsi"/>
          <w:sz w:val="22"/>
          <w:szCs w:val="22"/>
        </w:rPr>
        <w:t>, act in a way that</w:t>
      </w:r>
      <w:r w:rsidR="0016028F" w:rsidRPr="0016028F">
        <w:rPr>
          <w:rFonts w:asciiTheme="minorHAnsi" w:hAnsiTheme="minorHAnsi" w:cstheme="minorHAnsi"/>
          <w:sz w:val="22"/>
          <w:szCs w:val="22"/>
        </w:rPr>
        <w:t xml:space="preserve"> is Honourable and</w:t>
      </w:r>
      <w:r w:rsidR="00DE7850" w:rsidRPr="0016028F">
        <w:rPr>
          <w:rFonts w:asciiTheme="minorHAnsi" w:hAnsiTheme="minorHAnsi" w:cstheme="minorHAnsi"/>
          <w:sz w:val="22"/>
          <w:szCs w:val="22"/>
        </w:rPr>
        <w:t xml:space="preserve"> would right any and all wrongs being perpetrated against the men and women of this State</w:t>
      </w:r>
      <w:r w:rsidR="00AD60B1" w:rsidRPr="0016028F">
        <w:rPr>
          <w:rFonts w:asciiTheme="minorHAnsi" w:hAnsiTheme="minorHAnsi" w:cstheme="minorHAnsi"/>
          <w:sz w:val="22"/>
          <w:szCs w:val="22"/>
        </w:rPr>
        <w:t>, and;</w:t>
      </w:r>
    </w:p>
    <w:p w14:paraId="3EB07402" w14:textId="77777777" w:rsidR="00296BE5" w:rsidRPr="006D57B7" w:rsidRDefault="00296BE5" w:rsidP="00296BE5">
      <w:pPr>
        <w:pStyle w:val="Default"/>
        <w:ind w:left="643"/>
        <w:rPr>
          <w:rFonts w:asciiTheme="minorHAnsi" w:hAnsiTheme="minorHAnsi" w:cstheme="minorHAnsi"/>
          <w:sz w:val="22"/>
          <w:szCs w:val="22"/>
        </w:rPr>
      </w:pPr>
    </w:p>
    <w:p w14:paraId="69BC461B" w14:textId="217B2FA6" w:rsidR="00192522" w:rsidRPr="006D57B7" w:rsidRDefault="00192522" w:rsidP="00D23D9D">
      <w:pPr>
        <w:pStyle w:val="Default"/>
        <w:numPr>
          <w:ilvl w:val="0"/>
          <w:numId w:val="1"/>
        </w:numPr>
        <w:rPr>
          <w:rFonts w:asciiTheme="minorHAnsi" w:hAnsiTheme="minorHAnsi" w:cstheme="minorHAnsi"/>
          <w:sz w:val="22"/>
          <w:szCs w:val="22"/>
        </w:rPr>
      </w:pPr>
      <w:r w:rsidRPr="006D57B7">
        <w:rPr>
          <w:rFonts w:asciiTheme="minorHAnsi" w:hAnsiTheme="minorHAnsi" w:cstheme="minorHAnsi"/>
          <w:sz w:val="22"/>
          <w:szCs w:val="22"/>
        </w:rPr>
        <w:t xml:space="preserve">Failure On your behalf </w:t>
      </w:r>
      <w:r w:rsidR="00296BE5" w:rsidRPr="006D57B7">
        <w:rPr>
          <w:rFonts w:asciiTheme="minorHAnsi" w:hAnsiTheme="minorHAnsi" w:cstheme="minorHAnsi"/>
          <w:sz w:val="22"/>
          <w:szCs w:val="22"/>
        </w:rPr>
        <w:t xml:space="preserve">to overcome the abovementioned demands </w:t>
      </w:r>
      <w:r w:rsidRPr="006D57B7">
        <w:rPr>
          <w:rFonts w:asciiTheme="minorHAnsi" w:hAnsiTheme="minorHAnsi" w:cstheme="minorHAnsi"/>
          <w:sz w:val="22"/>
          <w:szCs w:val="22"/>
        </w:rPr>
        <w:t>will be your public acknowledgment that your office is that of a department within the Corporation Of Australia</w:t>
      </w:r>
      <w:r w:rsidR="00296BE5" w:rsidRPr="006D57B7">
        <w:rPr>
          <w:rFonts w:asciiTheme="minorHAnsi" w:hAnsiTheme="minorHAnsi" w:cstheme="minorHAnsi"/>
          <w:sz w:val="22"/>
          <w:szCs w:val="22"/>
        </w:rPr>
        <w:t xml:space="preserve"> to which the men and women of the land have no influence no actual representation</w:t>
      </w:r>
      <w:r w:rsidRPr="006D57B7">
        <w:rPr>
          <w:rFonts w:asciiTheme="minorHAnsi" w:hAnsiTheme="minorHAnsi" w:cstheme="minorHAnsi"/>
          <w:sz w:val="22"/>
          <w:szCs w:val="22"/>
        </w:rPr>
        <w:t xml:space="preserve"> and </w:t>
      </w:r>
      <w:r w:rsidR="0016028F">
        <w:rPr>
          <w:rFonts w:asciiTheme="minorHAnsi" w:hAnsiTheme="minorHAnsi" w:cstheme="minorHAnsi"/>
          <w:sz w:val="22"/>
          <w:szCs w:val="22"/>
        </w:rPr>
        <w:t xml:space="preserve"> the Corporation </w:t>
      </w:r>
      <w:r w:rsidRPr="006D57B7">
        <w:rPr>
          <w:rFonts w:asciiTheme="minorHAnsi" w:hAnsiTheme="minorHAnsi" w:cstheme="minorHAnsi"/>
          <w:sz w:val="22"/>
          <w:szCs w:val="22"/>
        </w:rPr>
        <w:t xml:space="preserve">has no connection to the Constitution </w:t>
      </w:r>
      <w:r w:rsidR="00296BE5" w:rsidRPr="006D57B7">
        <w:rPr>
          <w:rFonts w:asciiTheme="minorHAnsi" w:hAnsiTheme="minorHAnsi" w:cstheme="minorHAnsi"/>
          <w:sz w:val="22"/>
          <w:szCs w:val="22"/>
        </w:rPr>
        <w:t xml:space="preserve">of The Australian Commonwealth 1901 as Proclaimed and Gazetted, your failure to produce your lawful Oath/Affirmation of Office will be </w:t>
      </w:r>
      <w:r w:rsidR="006D57B7">
        <w:rPr>
          <w:rFonts w:asciiTheme="minorHAnsi" w:hAnsiTheme="minorHAnsi" w:cstheme="minorHAnsi"/>
          <w:sz w:val="22"/>
          <w:szCs w:val="22"/>
        </w:rPr>
        <w:t xml:space="preserve">taken, </w:t>
      </w:r>
      <w:r w:rsidR="00296BE5" w:rsidRPr="006D57B7">
        <w:rPr>
          <w:rFonts w:asciiTheme="minorHAnsi" w:hAnsiTheme="minorHAnsi" w:cstheme="minorHAnsi"/>
          <w:sz w:val="22"/>
          <w:szCs w:val="22"/>
        </w:rPr>
        <w:t xml:space="preserve">understood </w:t>
      </w:r>
      <w:r w:rsidR="006D57B7">
        <w:rPr>
          <w:rFonts w:asciiTheme="minorHAnsi" w:hAnsiTheme="minorHAnsi" w:cstheme="minorHAnsi"/>
          <w:sz w:val="22"/>
          <w:szCs w:val="22"/>
        </w:rPr>
        <w:t xml:space="preserve">agreed </w:t>
      </w:r>
      <w:r w:rsidR="00296BE5" w:rsidRPr="006D57B7">
        <w:rPr>
          <w:rFonts w:asciiTheme="minorHAnsi" w:hAnsiTheme="minorHAnsi" w:cstheme="minorHAnsi"/>
          <w:sz w:val="22"/>
          <w:szCs w:val="22"/>
        </w:rPr>
        <w:t xml:space="preserve">to be your admitting that you do not sit in a lawful government office </w:t>
      </w:r>
      <w:r w:rsidR="006D57B7">
        <w:rPr>
          <w:rFonts w:asciiTheme="minorHAnsi" w:hAnsiTheme="minorHAnsi" w:cstheme="minorHAnsi"/>
          <w:sz w:val="22"/>
          <w:szCs w:val="22"/>
        </w:rPr>
        <w:t xml:space="preserve">as the common man/woman would understand </w:t>
      </w:r>
      <w:r w:rsidR="00296BE5" w:rsidRPr="006D57B7">
        <w:rPr>
          <w:rFonts w:asciiTheme="minorHAnsi" w:hAnsiTheme="minorHAnsi" w:cstheme="minorHAnsi"/>
          <w:sz w:val="22"/>
          <w:szCs w:val="22"/>
        </w:rPr>
        <w:t xml:space="preserve">and indeed you are impersonating a Government Official. </w:t>
      </w:r>
    </w:p>
    <w:p w14:paraId="064ACF9A" w14:textId="77777777" w:rsidR="00296BE5" w:rsidRDefault="00296BE5" w:rsidP="00296BE5">
      <w:pPr>
        <w:pStyle w:val="ListParagraph"/>
      </w:pPr>
    </w:p>
    <w:p w14:paraId="48295CF0" w14:textId="101738EF" w:rsidR="003555FC" w:rsidRPr="0016028F" w:rsidRDefault="003555FC" w:rsidP="003555FC">
      <w:pPr>
        <w:pStyle w:val="ListParagraph"/>
        <w:jc w:val="center"/>
        <w:rPr>
          <w:b/>
          <w:bCs/>
        </w:rPr>
      </w:pPr>
      <w:r w:rsidRPr="0016028F">
        <w:rPr>
          <w:b/>
          <w:bCs/>
        </w:rPr>
        <w:t xml:space="preserve">No Crown </w:t>
      </w:r>
      <w:r w:rsidR="00270241" w:rsidRPr="0016028F">
        <w:rPr>
          <w:b/>
          <w:bCs/>
        </w:rPr>
        <w:t xml:space="preserve">   </w:t>
      </w:r>
      <w:r w:rsidRPr="0016028F">
        <w:rPr>
          <w:b/>
          <w:bCs/>
        </w:rPr>
        <w:t xml:space="preserve">No Oath </w:t>
      </w:r>
      <w:r w:rsidR="00270241" w:rsidRPr="0016028F">
        <w:rPr>
          <w:b/>
          <w:bCs/>
        </w:rPr>
        <w:t xml:space="preserve">   </w:t>
      </w:r>
      <w:r w:rsidRPr="0016028F">
        <w:rPr>
          <w:b/>
          <w:bCs/>
        </w:rPr>
        <w:t>No Authority</w:t>
      </w:r>
    </w:p>
    <w:p w14:paraId="5D5D44C1" w14:textId="77777777" w:rsidR="003555FC" w:rsidRDefault="003555FC" w:rsidP="003555FC">
      <w:pPr>
        <w:pStyle w:val="ListParagraph"/>
        <w:jc w:val="center"/>
      </w:pPr>
    </w:p>
    <w:p w14:paraId="4F72E868" w14:textId="0DDD8FD0" w:rsidR="00296BE5" w:rsidRPr="00D000B3" w:rsidRDefault="00D000B3" w:rsidP="00D000B3">
      <w:pPr>
        <w:pStyle w:val="Default"/>
        <w:ind w:left="643"/>
        <w:jc w:val="right"/>
        <w:rPr>
          <w:rFonts w:asciiTheme="minorHAnsi" w:eastAsia="Century Schoolbook" w:hAnsiTheme="minorHAnsi" w:cstheme="minorHAnsi"/>
          <w:color w:val="000000" w:themeColor="text1"/>
          <w:sz w:val="22"/>
          <w:szCs w:val="22"/>
        </w:rPr>
      </w:pPr>
      <w:r w:rsidRPr="00D000B3">
        <w:rPr>
          <w:rFonts w:asciiTheme="minorHAnsi" w:eastAsia="Century Schoolbook" w:hAnsiTheme="minorHAnsi" w:cstheme="minorHAnsi"/>
          <w:color w:val="000000" w:themeColor="text1"/>
          <w:sz w:val="22"/>
          <w:szCs w:val="22"/>
        </w:rPr>
        <w:t>All Rights Reserved</w:t>
      </w:r>
    </w:p>
    <w:p w14:paraId="22609D76" w14:textId="77777777" w:rsidR="00D000B3" w:rsidRPr="00D000B3" w:rsidRDefault="00D000B3" w:rsidP="00D000B3">
      <w:pPr>
        <w:spacing w:line="276" w:lineRule="auto"/>
        <w:ind w:left="1211" w:hanging="567"/>
        <w:jc w:val="right"/>
        <w:rPr>
          <w:rFonts w:eastAsia="Century Schoolbook" w:cstheme="minorHAnsi"/>
          <w:color w:val="000000" w:themeColor="text1"/>
        </w:rPr>
      </w:pPr>
      <w:r w:rsidRPr="00D000B3">
        <w:rPr>
          <w:rFonts w:eastAsia="Century Schoolbook" w:cstheme="minorHAnsi"/>
          <w:color w:val="000000" w:themeColor="text1"/>
        </w:rPr>
        <w:t>Without ill will, vexation or frivolity</w:t>
      </w:r>
    </w:p>
    <w:p w14:paraId="422D1A0B" w14:textId="77777777" w:rsidR="00D000B3" w:rsidRDefault="00D000B3" w:rsidP="00296BE5">
      <w:pPr>
        <w:pStyle w:val="Default"/>
        <w:ind w:left="643"/>
      </w:pPr>
    </w:p>
    <w:p w14:paraId="340D98A2" w14:textId="77777777" w:rsidR="00DE7850" w:rsidRDefault="00DE7850" w:rsidP="00DE7850">
      <w:pPr>
        <w:pStyle w:val="Default"/>
        <w:ind w:left="643"/>
      </w:pPr>
    </w:p>
    <w:p w14:paraId="474E923E" w14:textId="77777777" w:rsidR="00DE7850" w:rsidRDefault="00DE7850" w:rsidP="00DE7850">
      <w:pPr>
        <w:pStyle w:val="Default"/>
        <w:ind w:left="643"/>
      </w:pPr>
    </w:p>
    <w:p w14:paraId="32FCEDFC" w14:textId="4E9E7834" w:rsidR="00AD60B1" w:rsidRDefault="00AD60B1" w:rsidP="00DE7850">
      <w:pPr>
        <w:pStyle w:val="Default"/>
        <w:ind w:left="643"/>
        <w:jc w:val="right"/>
      </w:pPr>
      <w:r>
        <w:t>___________________________________</w:t>
      </w:r>
    </w:p>
    <w:p w14:paraId="44691392" w14:textId="040B02B7" w:rsidR="00AD60B1" w:rsidRDefault="00AD60B1" w:rsidP="00DE7850">
      <w:pPr>
        <w:pStyle w:val="Default"/>
        <w:ind w:left="643"/>
        <w:jc w:val="right"/>
      </w:pPr>
    </w:p>
    <w:p w14:paraId="2A963953" w14:textId="38F891C4" w:rsidR="00DE7850" w:rsidRPr="00D000B3" w:rsidRDefault="00DE7850" w:rsidP="00DE7850">
      <w:pPr>
        <w:pStyle w:val="Default"/>
        <w:ind w:left="643"/>
        <w:jc w:val="right"/>
        <w:rPr>
          <w:rFonts w:asciiTheme="minorHAnsi" w:hAnsiTheme="minorHAnsi" w:cstheme="minorHAnsi"/>
          <w:sz w:val="22"/>
          <w:szCs w:val="22"/>
        </w:rPr>
      </w:pPr>
      <w:r w:rsidRPr="00270241">
        <w:rPr>
          <w:rFonts w:asciiTheme="minorHAnsi" w:hAnsiTheme="minorHAnsi" w:cstheme="minorHAnsi"/>
          <w:color w:val="FF0000"/>
          <w:sz w:val="22"/>
          <w:szCs w:val="22"/>
        </w:rPr>
        <w:t>Autograph of Sender</w:t>
      </w:r>
      <w:r w:rsidRPr="00D000B3">
        <w:rPr>
          <w:rFonts w:asciiTheme="minorHAnsi" w:hAnsiTheme="minorHAnsi" w:cstheme="minorHAnsi"/>
          <w:sz w:val="22"/>
          <w:szCs w:val="22"/>
        </w:rPr>
        <w:t>.</w:t>
      </w:r>
    </w:p>
    <w:p w14:paraId="39A5705B" w14:textId="77777777" w:rsidR="00AD60B1" w:rsidRPr="00D000B3" w:rsidRDefault="00AD60B1" w:rsidP="00DE7850">
      <w:pPr>
        <w:pStyle w:val="Default"/>
        <w:ind w:left="643"/>
        <w:jc w:val="right"/>
        <w:rPr>
          <w:rFonts w:asciiTheme="minorHAnsi" w:hAnsiTheme="minorHAnsi" w:cstheme="minorHAnsi"/>
          <w:sz w:val="22"/>
          <w:szCs w:val="22"/>
        </w:rPr>
      </w:pPr>
    </w:p>
    <w:p w14:paraId="61A56DDE" w14:textId="22FC176A" w:rsidR="00AD60B1" w:rsidRPr="00D000B3" w:rsidRDefault="00AD60B1" w:rsidP="00DE7850">
      <w:pPr>
        <w:pStyle w:val="Default"/>
        <w:ind w:left="643"/>
        <w:jc w:val="right"/>
        <w:rPr>
          <w:rFonts w:asciiTheme="minorHAnsi" w:hAnsiTheme="minorHAnsi" w:cstheme="minorHAnsi"/>
        </w:rPr>
      </w:pPr>
      <w:r w:rsidRPr="00270241">
        <w:rPr>
          <w:rFonts w:asciiTheme="minorHAnsi" w:hAnsiTheme="minorHAnsi" w:cstheme="minorHAnsi"/>
          <w:color w:val="FF0000"/>
          <w:sz w:val="22"/>
          <w:szCs w:val="22"/>
        </w:rPr>
        <w:t>Hand write date</w:t>
      </w:r>
      <w:r w:rsidR="00D000B3" w:rsidRPr="00D000B3">
        <w:rPr>
          <w:rFonts w:asciiTheme="minorHAnsi" w:hAnsiTheme="minorHAnsi" w:cstheme="minorHAnsi"/>
        </w:rPr>
        <w:t>.</w:t>
      </w:r>
    </w:p>
    <w:p w14:paraId="2743F067" w14:textId="77777777" w:rsidR="00970A9A" w:rsidRDefault="00970A9A" w:rsidP="00DE7850">
      <w:pPr>
        <w:pStyle w:val="Default"/>
        <w:ind w:left="643"/>
        <w:rPr>
          <w:rStyle w:val="markedcontent"/>
        </w:rPr>
      </w:pPr>
    </w:p>
    <w:p w14:paraId="636B860F" w14:textId="77777777" w:rsidR="00680B0B" w:rsidRDefault="00680B0B">
      <w:pPr>
        <w:rPr>
          <w:rStyle w:val="markedcontent"/>
        </w:rPr>
      </w:pPr>
    </w:p>
    <w:p w14:paraId="1E1374F7" w14:textId="77777777" w:rsidR="00680B0B" w:rsidRDefault="00680B0B">
      <w:pPr>
        <w:rPr>
          <w:rStyle w:val="markedcontent"/>
        </w:rPr>
      </w:pPr>
    </w:p>
    <w:p w14:paraId="6332922F" w14:textId="77777777" w:rsidR="00680B0B" w:rsidRDefault="00680B0B">
      <w:pPr>
        <w:rPr>
          <w:rStyle w:val="markedcontent"/>
        </w:rPr>
      </w:pPr>
    </w:p>
    <w:p w14:paraId="0CEB4B3C" w14:textId="77777777" w:rsidR="00680B0B" w:rsidRDefault="00680B0B">
      <w:pPr>
        <w:rPr>
          <w:rStyle w:val="markedcontent"/>
        </w:rPr>
      </w:pPr>
    </w:p>
    <w:p w14:paraId="4E8DD5BF" w14:textId="77777777" w:rsidR="00680B0B" w:rsidRDefault="00680B0B">
      <w:pPr>
        <w:rPr>
          <w:rStyle w:val="markedcontent"/>
        </w:rPr>
      </w:pPr>
    </w:p>
    <w:p w14:paraId="1496D9F5" w14:textId="77777777" w:rsidR="003555FC" w:rsidRDefault="003555FC">
      <w:pPr>
        <w:rPr>
          <w:rStyle w:val="markedcontent"/>
        </w:rPr>
      </w:pPr>
    </w:p>
    <w:p w14:paraId="44EC5B65" w14:textId="77777777" w:rsidR="003555FC" w:rsidRDefault="003555FC">
      <w:pPr>
        <w:rPr>
          <w:rStyle w:val="markedcontent"/>
        </w:rPr>
      </w:pPr>
    </w:p>
    <w:p w14:paraId="6E8BE252" w14:textId="77777777" w:rsidR="00680B0B" w:rsidRDefault="00680B0B">
      <w:pPr>
        <w:rPr>
          <w:rStyle w:val="markedcontent"/>
        </w:rPr>
      </w:pPr>
    </w:p>
    <w:p w14:paraId="5FB0E971" w14:textId="77777777" w:rsidR="00680B0B" w:rsidRDefault="00680B0B">
      <w:pPr>
        <w:rPr>
          <w:rStyle w:val="markedcontent"/>
        </w:rPr>
      </w:pPr>
    </w:p>
    <w:p w14:paraId="772C2385" w14:textId="77777777" w:rsidR="00680B0B" w:rsidRDefault="00680B0B">
      <w:pPr>
        <w:rPr>
          <w:rStyle w:val="markedcontent"/>
        </w:rPr>
      </w:pPr>
    </w:p>
    <w:p w14:paraId="1E3D0D3D" w14:textId="77777777" w:rsidR="00680B0B" w:rsidRDefault="00680B0B">
      <w:pPr>
        <w:rPr>
          <w:rStyle w:val="markedcontent"/>
        </w:rPr>
      </w:pPr>
    </w:p>
    <w:p w14:paraId="388E54F3" w14:textId="77777777" w:rsidR="00680B0B" w:rsidRDefault="00680B0B">
      <w:pPr>
        <w:rPr>
          <w:rStyle w:val="markedcontent"/>
        </w:rPr>
      </w:pPr>
    </w:p>
    <w:p w14:paraId="7309C19F" w14:textId="77777777" w:rsidR="00680B0B" w:rsidRDefault="00680B0B">
      <w:pPr>
        <w:rPr>
          <w:rStyle w:val="markedcontent"/>
        </w:rPr>
      </w:pPr>
    </w:p>
    <w:p w14:paraId="7135A611" w14:textId="77777777" w:rsidR="00680B0B" w:rsidRDefault="00680B0B">
      <w:pPr>
        <w:rPr>
          <w:rStyle w:val="markedcontent"/>
        </w:rPr>
      </w:pPr>
    </w:p>
    <w:p w14:paraId="12D85F5F" w14:textId="77777777" w:rsidR="00680B0B" w:rsidRDefault="00680B0B">
      <w:pPr>
        <w:rPr>
          <w:rStyle w:val="markedcontent"/>
        </w:rPr>
      </w:pPr>
    </w:p>
    <w:p w14:paraId="3CD3CD26" w14:textId="77777777" w:rsidR="00C8406D" w:rsidRDefault="00C8406D">
      <w:pPr>
        <w:rPr>
          <w:rStyle w:val="markedcontent"/>
        </w:rPr>
      </w:pPr>
    </w:p>
    <w:p w14:paraId="44098C8C" w14:textId="77777777" w:rsidR="00C8406D" w:rsidRDefault="00C8406D">
      <w:pPr>
        <w:rPr>
          <w:rStyle w:val="markedcontent"/>
        </w:rPr>
      </w:pPr>
    </w:p>
    <w:p w14:paraId="6637E68B" w14:textId="77777777" w:rsidR="00C8406D" w:rsidRDefault="00C8406D">
      <w:pPr>
        <w:rPr>
          <w:rStyle w:val="markedcontent"/>
        </w:rPr>
      </w:pPr>
    </w:p>
    <w:p w14:paraId="0A199809" w14:textId="24BA9DE4" w:rsidR="00EE6375" w:rsidRDefault="00EE6375"/>
    <w:sectPr w:rsidR="00EE6375" w:rsidSect="001925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778"/>
    <w:multiLevelType w:val="hybridMultilevel"/>
    <w:tmpl w:val="1370FFC2"/>
    <w:lvl w:ilvl="0" w:tplc="5BB0C27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0DF7BBD"/>
    <w:multiLevelType w:val="hybridMultilevel"/>
    <w:tmpl w:val="0F1C26A2"/>
    <w:lvl w:ilvl="0" w:tplc="77A0983E">
      <w:start w:val="1"/>
      <w:numFmt w:val="upp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DFA2CA6"/>
    <w:multiLevelType w:val="hybridMultilevel"/>
    <w:tmpl w:val="D34ECE88"/>
    <w:lvl w:ilvl="0" w:tplc="D25A5522">
      <w:start w:val="1"/>
      <w:numFmt w:val="decimal"/>
      <w:lvlText w:val="%1."/>
      <w:lvlJc w:val="left"/>
      <w:pPr>
        <w:ind w:left="643" w:hanging="360"/>
      </w:pPr>
      <w:rPr>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41837226">
    <w:abstractNumId w:val="2"/>
  </w:num>
  <w:num w:numId="2" w16cid:durableId="1826580527">
    <w:abstractNumId w:val="0"/>
  </w:num>
  <w:num w:numId="3" w16cid:durableId="1426809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D4"/>
    <w:rsid w:val="00014DA1"/>
    <w:rsid w:val="00027942"/>
    <w:rsid w:val="000309EF"/>
    <w:rsid w:val="00077C0D"/>
    <w:rsid w:val="000B343B"/>
    <w:rsid w:val="000E0419"/>
    <w:rsid w:val="00116ED4"/>
    <w:rsid w:val="0015559B"/>
    <w:rsid w:val="0016028F"/>
    <w:rsid w:val="00167DB5"/>
    <w:rsid w:val="00192522"/>
    <w:rsid w:val="00197A7D"/>
    <w:rsid w:val="00202EA7"/>
    <w:rsid w:val="00270241"/>
    <w:rsid w:val="00274DBF"/>
    <w:rsid w:val="00296BE5"/>
    <w:rsid w:val="002F5B23"/>
    <w:rsid w:val="00300C03"/>
    <w:rsid w:val="00342467"/>
    <w:rsid w:val="003555FC"/>
    <w:rsid w:val="003B2B25"/>
    <w:rsid w:val="003E4ADF"/>
    <w:rsid w:val="00401336"/>
    <w:rsid w:val="00450FF6"/>
    <w:rsid w:val="005225F7"/>
    <w:rsid w:val="00542954"/>
    <w:rsid w:val="005C30B5"/>
    <w:rsid w:val="006640F7"/>
    <w:rsid w:val="00680B0B"/>
    <w:rsid w:val="006D57B7"/>
    <w:rsid w:val="006F0A72"/>
    <w:rsid w:val="006F3F23"/>
    <w:rsid w:val="00762139"/>
    <w:rsid w:val="007E4EF8"/>
    <w:rsid w:val="008057E4"/>
    <w:rsid w:val="0081237D"/>
    <w:rsid w:val="00826816"/>
    <w:rsid w:val="00832DE1"/>
    <w:rsid w:val="00857B0B"/>
    <w:rsid w:val="008736F6"/>
    <w:rsid w:val="008A233F"/>
    <w:rsid w:val="008E00D8"/>
    <w:rsid w:val="0092678C"/>
    <w:rsid w:val="00927A36"/>
    <w:rsid w:val="00956942"/>
    <w:rsid w:val="00970A9A"/>
    <w:rsid w:val="009E5AB6"/>
    <w:rsid w:val="00A106CC"/>
    <w:rsid w:val="00A22D2F"/>
    <w:rsid w:val="00A37CDA"/>
    <w:rsid w:val="00AD60B1"/>
    <w:rsid w:val="00AF1ADB"/>
    <w:rsid w:val="00AF5F41"/>
    <w:rsid w:val="00B46401"/>
    <w:rsid w:val="00C218F0"/>
    <w:rsid w:val="00C8406D"/>
    <w:rsid w:val="00D000B3"/>
    <w:rsid w:val="00D05BF2"/>
    <w:rsid w:val="00D56242"/>
    <w:rsid w:val="00DC592E"/>
    <w:rsid w:val="00DE7850"/>
    <w:rsid w:val="00EA1059"/>
    <w:rsid w:val="00EE10D0"/>
    <w:rsid w:val="00EE6375"/>
    <w:rsid w:val="00F60B4E"/>
    <w:rsid w:val="00F82933"/>
    <w:rsid w:val="00FA054B"/>
    <w:rsid w:val="00FF3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7E34"/>
  <w15:chartTrackingRefBased/>
  <w15:docId w15:val="{719A77EC-EDAD-46C5-A309-628C065C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4A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16ED4"/>
  </w:style>
  <w:style w:type="paragraph" w:styleId="ListParagraph">
    <w:name w:val="List Paragraph"/>
    <w:basedOn w:val="Normal"/>
    <w:qFormat/>
    <w:rsid w:val="00F60B4E"/>
    <w:pPr>
      <w:ind w:left="720"/>
      <w:contextualSpacing/>
    </w:pPr>
    <w:rPr>
      <w:kern w:val="0"/>
    </w:rPr>
  </w:style>
  <w:style w:type="paragraph" w:styleId="NormalWeb">
    <w:name w:val="Normal (Web)"/>
    <w:basedOn w:val="Normal"/>
    <w:uiPriority w:val="99"/>
    <w:semiHidden/>
    <w:unhideWhenUsed/>
    <w:rsid w:val="00AF1ADB"/>
    <w:pPr>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customStyle="1" w:styleId="Heading2Char">
    <w:name w:val="Heading 2 Char"/>
    <w:basedOn w:val="DefaultParagraphFont"/>
    <w:link w:val="Heading2"/>
    <w:uiPriority w:val="9"/>
    <w:semiHidden/>
    <w:rsid w:val="003E4ADF"/>
    <w:rPr>
      <w:rFonts w:asciiTheme="majorHAnsi" w:eastAsiaTheme="majorEastAsia" w:hAnsiTheme="majorHAnsi" w:cstheme="majorBidi"/>
      <w:color w:val="2F5496" w:themeColor="accent1" w:themeShade="BF"/>
      <w:sz w:val="26"/>
      <w:szCs w:val="26"/>
    </w:rPr>
  </w:style>
  <w:style w:type="paragraph" w:customStyle="1" w:styleId="Default">
    <w:name w:val="Default"/>
    <w:rsid w:val="00FA054B"/>
    <w:pPr>
      <w:widowControl w:val="0"/>
      <w:suppressAutoHyphens/>
      <w:autoSpaceDN w:val="0"/>
      <w:spacing w:after="0" w:line="240" w:lineRule="auto"/>
    </w:pPr>
    <w:rPr>
      <w:rFonts w:ascii="Times New Roman" w:eastAsia="Times New Roman" w:hAnsi="Times New Roman" w:cs="Times New Roman"/>
      <w:kern w:val="3"/>
      <w:sz w:val="24"/>
      <w:szCs w:val="24"/>
      <w:lang w:val="en-GB" w:eastAsia="zh-CN" w:bidi="hi-IN"/>
      <w14:ligatures w14:val="none"/>
    </w:rPr>
  </w:style>
  <w:style w:type="character" w:styleId="Hyperlink">
    <w:name w:val="Hyperlink"/>
    <w:basedOn w:val="DefaultParagraphFont"/>
    <w:uiPriority w:val="99"/>
    <w:semiHidden/>
    <w:unhideWhenUsed/>
    <w:rsid w:val="00805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77675">
      <w:bodyDiv w:val="1"/>
      <w:marLeft w:val="0"/>
      <w:marRight w:val="0"/>
      <w:marTop w:val="0"/>
      <w:marBottom w:val="0"/>
      <w:divBdr>
        <w:top w:val="none" w:sz="0" w:space="0" w:color="auto"/>
        <w:left w:val="none" w:sz="0" w:space="0" w:color="auto"/>
        <w:bottom w:val="none" w:sz="0" w:space="0" w:color="auto"/>
        <w:right w:val="none" w:sz="0" w:space="0" w:color="auto"/>
      </w:divBdr>
    </w:div>
    <w:div w:id="1609001230">
      <w:bodyDiv w:val="1"/>
      <w:marLeft w:val="0"/>
      <w:marRight w:val="0"/>
      <w:marTop w:val="0"/>
      <w:marBottom w:val="0"/>
      <w:divBdr>
        <w:top w:val="none" w:sz="0" w:space="0" w:color="auto"/>
        <w:left w:val="none" w:sz="0" w:space="0" w:color="auto"/>
        <w:bottom w:val="none" w:sz="0" w:space="0" w:color="auto"/>
        <w:right w:val="none" w:sz="0" w:space="0" w:color="auto"/>
      </w:divBdr>
      <w:divsChild>
        <w:div w:id="1376853246">
          <w:marLeft w:val="0"/>
          <w:marRight w:val="0"/>
          <w:marTop w:val="0"/>
          <w:marBottom w:val="0"/>
          <w:divBdr>
            <w:top w:val="none" w:sz="0" w:space="0" w:color="auto"/>
            <w:left w:val="none" w:sz="0" w:space="0" w:color="auto"/>
            <w:bottom w:val="none" w:sz="0" w:space="0" w:color="auto"/>
            <w:right w:val="none" w:sz="0" w:space="0" w:color="auto"/>
          </w:divBdr>
        </w:div>
      </w:divsChild>
    </w:div>
    <w:div w:id="18827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Dwyer</dc:creator>
  <cp:keywords/>
  <dc:description/>
  <cp:lastModifiedBy>Vince Pannell</cp:lastModifiedBy>
  <cp:revision>3</cp:revision>
  <dcterms:created xsi:type="dcterms:W3CDTF">2023-06-27T01:52:00Z</dcterms:created>
  <dcterms:modified xsi:type="dcterms:W3CDTF">2023-06-28T04:36:00Z</dcterms:modified>
</cp:coreProperties>
</file>