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7ACE1" w14:textId="0CB686F4" w:rsidR="00E514B2" w:rsidRDefault="00E514B2" w:rsidP="00E514B2">
      <w:pPr>
        <w:jc w:val="center"/>
        <w:rPr>
          <w:lang w:val="en-GB"/>
        </w:rPr>
      </w:pPr>
      <w:r>
        <w:rPr>
          <w:noProof/>
        </w:rPr>
        <w:drawing>
          <wp:inline distT="0" distB="0" distL="0" distR="0" wp14:anchorId="5163F2CA" wp14:editId="4A5B3115">
            <wp:extent cx="665484" cy="578764"/>
            <wp:effectExtent l="0" t="0" r="0" b="0"/>
            <wp:docPr id="3" name="Picture 2" descr="Coat of arms of the United Kingdom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at of arms of the United Kingdom - Wikipedi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6100" cy="596694"/>
                    </a:xfrm>
                    <a:prstGeom prst="rect">
                      <a:avLst/>
                    </a:prstGeom>
                    <a:noFill/>
                    <a:ln>
                      <a:noFill/>
                    </a:ln>
                  </pic:spPr>
                </pic:pic>
              </a:graphicData>
            </a:graphic>
          </wp:inline>
        </w:drawing>
      </w:r>
    </w:p>
    <w:p w14:paraId="67B8E8A6" w14:textId="4CCA8D33" w:rsidR="00057769" w:rsidRDefault="001754E7">
      <w:pPr>
        <w:rPr>
          <w:lang w:val="en-GB"/>
        </w:rPr>
      </w:pPr>
      <w:r>
        <w:rPr>
          <w:lang w:val="en-GB"/>
        </w:rPr>
        <w:t xml:space="preserve">Lawful </w:t>
      </w:r>
      <w:r w:rsidR="00F83EE7">
        <w:rPr>
          <w:lang w:val="en-GB"/>
        </w:rPr>
        <w:t>Notice</w:t>
      </w:r>
      <w:r>
        <w:rPr>
          <w:lang w:val="en-GB"/>
        </w:rPr>
        <w:t xml:space="preserve"> Of Demand</w:t>
      </w:r>
      <w:r w:rsidR="00F83EE7">
        <w:rPr>
          <w:lang w:val="en-GB"/>
        </w:rPr>
        <w:t xml:space="preserve"> To Produce Constitutional Lawful Authority Of Office</w:t>
      </w:r>
    </w:p>
    <w:p w14:paraId="5A7ABFE7" w14:textId="348B63A6" w:rsidR="00F83EE7" w:rsidRDefault="001754E7">
      <w:pPr>
        <w:rPr>
          <w:lang w:val="en-GB"/>
        </w:rPr>
      </w:pPr>
      <w:r>
        <w:rPr>
          <w:lang w:val="en-GB"/>
        </w:rPr>
        <w:t xml:space="preserve">Lawful </w:t>
      </w:r>
      <w:r w:rsidR="00F83EE7">
        <w:rPr>
          <w:lang w:val="en-GB"/>
        </w:rPr>
        <w:t xml:space="preserve">Notice To Stand Down , Resign Your Position </w:t>
      </w:r>
    </w:p>
    <w:p w14:paraId="0A03529C" w14:textId="2E6B1F2B" w:rsidR="00F83EE7" w:rsidRDefault="00D17992">
      <w:pPr>
        <w:rPr>
          <w:lang w:val="en-GB"/>
        </w:rPr>
      </w:pPr>
      <w:r>
        <w:rPr>
          <w:lang w:val="en-GB"/>
        </w:rPr>
        <w:t xml:space="preserve">On Behalf of The Australian People </w:t>
      </w:r>
    </w:p>
    <w:p w14:paraId="4D20B443" w14:textId="2BBF89C7" w:rsidR="00F83EE7" w:rsidRDefault="00F83EE7">
      <w:pPr>
        <w:rPr>
          <w:lang w:val="en-GB"/>
        </w:rPr>
      </w:pPr>
      <w:r>
        <w:rPr>
          <w:lang w:val="en-GB"/>
        </w:rPr>
        <w:t>The Recipient Has</w:t>
      </w:r>
      <w:r w:rsidR="002A1ABD">
        <w:rPr>
          <w:lang w:val="en-GB"/>
        </w:rPr>
        <w:t xml:space="preserve"> </w:t>
      </w:r>
      <w:r w:rsidR="00625EB5">
        <w:rPr>
          <w:lang w:val="en-GB"/>
        </w:rPr>
        <w:t>14</w:t>
      </w:r>
      <w:r w:rsidR="002A1ABD">
        <w:rPr>
          <w:lang w:val="en-GB"/>
        </w:rPr>
        <w:t xml:space="preserve"> </w:t>
      </w:r>
      <w:r>
        <w:rPr>
          <w:lang w:val="en-GB"/>
        </w:rPr>
        <w:t>days to Produce the following; and</w:t>
      </w:r>
    </w:p>
    <w:p w14:paraId="01EED966" w14:textId="2ADEC516" w:rsidR="00A86611" w:rsidRDefault="00A86611">
      <w:pPr>
        <w:rPr>
          <w:lang w:val="en-GB"/>
        </w:rPr>
      </w:pPr>
      <w:r>
        <w:rPr>
          <w:lang w:val="en-GB"/>
        </w:rPr>
        <w:t xml:space="preserve">To: </w:t>
      </w:r>
    </w:p>
    <w:p w14:paraId="165B1C18" w14:textId="29B10F77" w:rsidR="001754E7" w:rsidRDefault="001754E7">
      <w:pPr>
        <w:rPr>
          <w:lang w:val="en-GB"/>
        </w:rPr>
      </w:pPr>
      <w:r>
        <w:rPr>
          <w:lang w:val="en-GB"/>
        </w:rPr>
        <w:t>Date:</w:t>
      </w:r>
    </w:p>
    <w:p w14:paraId="6C7E3ECF" w14:textId="6D5778AF" w:rsidR="00D83908" w:rsidRDefault="00D83908">
      <w:pPr>
        <w:rPr>
          <w:lang w:val="en-GB"/>
        </w:rPr>
      </w:pPr>
      <w:r>
        <w:rPr>
          <w:lang w:val="en-GB"/>
        </w:rPr>
        <w:t xml:space="preserve">Fact at Law, The Constitution of The Australian Commonwealth 1900 UK granted under the Royal Seal as Proclaimed and Gazetted on 01/01/1901 </w:t>
      </w:r>
      <w:proofErr w:type="spellStart"/>
      <w:r>
        <w:rPr>
          <w:lang w:val="en-GB"/>
        </w:rPr>
        <w:t>non copyright</w:t>
      </w:r>
      <w:proofErr w:type="spellEnd"/>
      <w:r>
        <w:rPr>
          <w:lang w:val="en-GB"/>
        </w:rPr>
        <w:t xml:space="preserve"> is both a</w:t>
      </w:r>
      <w:r w:rsidR="0062508E">
        <w:rPr>
          <w:lang w:val="en-GB"/>
        </w:rPr>
        <w:t xml:space="preserve"> binding</w:t>
      </w:r>
      <w:r>
        <w:rPr>
          <w:lang w:val="en-GB"/>
        </w:rPr>
        <w:t xml:space="preserve"> contract and a stated Deed Of Trust</w:t>
      </w:r>
      <w:r w:rsidR="001754E7">
        <w:rPr>
          <w:lang w:val="en-GB"/>
        </w:rPr>
        <w:t xml:space="preserve"> between the Crown and the People and the elected members of State and Federal Governments</w:t>
      </w:r>
      <w:r>
        <w:rPr>
          <w:lang w:val="en-GB"/>
        </w:rPr>
        <w:t>.</w:t>
      </w:r>
    </w:p>
    <w:p w14:paraId="5AAB2C12" w14:textId="0435ED9D" w:rsidR="00D83908" w:rsidRDefault="00C7314C">
      <w:pPr>
        <w:rPr>
          <w:rFonts w:ascii="Calibri" w:eastAsia="Calibri" w:hAnsi="Calibri" w:cs="Calibri"/>
        </w:rPr>
      </w:pPr>
      <w:r w:rsidRPr="00C7314C">
        <w:rPr>
          <w:rFonts w:ascii="Calibri" w:eastAsia="Calibri" w:hAnsi="Calibri" w:cs="Calibri"/>
        </w:rPr>
        <w:t>Quo Warranto, we</w:t>
      </w:r>
      <w:r>
        <w:rPr>
          <w:rFonts w:ascii="Calibri" w:eastAsia="Calibri" w:hAnsi="Calibri" w:cs="Calibri"/>
        </w:rPr>
        <w:t xml:space="preserve"> the Australian people</w:t>
      </w:r>
      <w:r w:rsidRPr="00C7314C">
        <w:rPr>
          <w:rFonts w:ascii="Calibri" w:eastAsia="Calibri" w:hAnsi="Calibri" w:cs="Calibri"/>
        </w:rPr>
        <w:t xml:space="preserve"> are entitled to request proof of authority from anyone claiming it over us at any time - without any leave/permission of any purported "court"- and, as per </w:t>
      </w:r>
      <w:r w:rsidRPr="00C7314C">
        <w:rPr>
          <w:rFonts w:ascii="Calibri" w:eastAsia="Calibri" w:hAnsi="Calibri" w:cs="Calibri"/>
          <w:b/>
          <w:i/>
        </w:rPr>
        <w:t>page 299 (chapter 8)</w:t>
      </w:r>
      <w:r w:rsidRPr="00C7314C">
        <w:rPr>
          <w:rFonts w:ascii="Calibri" w:eastAsia="Calibri" w:hAnsi="Calibri" w:cs="Calibri"/>
        </w:rPr>
        <w:t xml:space="preserve"> of </w:t>
      </w:r>
      <w:r w:rsidRPr="00C7314C">
        <w:rPr>
          <w:rFonts w:ascii="Calibri" w:eastAsia="Calibri" w:hAnsi="Calibri" w:cs="Calibri"/>
          <w:i/>
        </w:rPr>
        <w:t>"The Description of the Common Laws of England",</w:t>
      </w:r>
      <w:r w:rsidRPr="00C7314C">
        <w:rPr>
          <w:rFonts w:ascii="Calibri" w:eastAsia="Calibri" w:hAnsi="Calibri" w:cs="Calibri"/>
        </w:rPr>
        <w:t xml:space="preserve"> by </w:t>
      </w:r>
      <w:r w:rsidRPr="00C7314C">
        <w:rPr>
          <w:rFonts w:ascii="Calibri" w:eastAsia="Calibri" w:hAnsi="Calibri" w:cs="Calibri"/>
          <w:i/>
        </w:rPr>
        <w:t>Henry Finch, of Gray's Inn</w:t>
      </w:r>
      <w:r w:rsidRPr="00C7314C">
        <w:rPr>
          <w:rFonts w:ascii="Calibri" w:eastAsia="Calibri" w:hAnsi="Calibri" w:cs="Calibri"/>
        </w:rPr>
        <w:t xml:space="preserve">, their failure to satisfy the Notice within 40 days, means that they forfeited their right forever to claim that authority again- either in this case or ANY other future cases. </w:t>
      </w:r>
      <w:r w:rsidRPr="00C7314C">
        <w:rPr>
          <w:rFonts w:ascii="Calibri" w:eastAsia="Calibri" w:hAnsi="Calibri" w:cs="Calibri"/>
          <w14:ligatures w14:val="none"/>
        </w:rPr>
        <w:t xml:space="preserve">Produce the at law evidence that the office you are holding is lawful under the </w:t>
      </w:r>
      <w:r w:rsidRPr="00C7314C">
        <w:rPr>
          <w:rFonts w:ascii="Calibri" w:eastAsia="Calibri" w:hAnsi="Calibri" w:cs="Calibri"/>
          <w:color w:val="000000"/>
        </w:rPr>
        <w:t xml:space="preserve">Commonwealth of Australia Constitution Act 1900 (UK) that was brought into Commonwealth of Australia Constitutional Law commencing 1st January 1901 Proclaimed and Gazetted </w:t>
      </w:r>
      <w:r w:rsidRPr="00C7314C">
        <w:rPr>
          <w:rFonts w:ascii="Calibri" w:eastAsia="Calibri" w:hAnsi="Calibri" w:cs="Calibri"/>
        </w:rPr>
        <w:t>in the first Commonwealth parliament in Melbourne to become and still is the Founding and Primary law for all now named States and Governments, Courts, Police and People, over and above anything in previous State or Colony laws, produce the at law documents that evidence this is not truth and fact in law and;</w:t>
      </w:r>
    </w:p>
    <w:p w14:paraId="1F71902D" w14:textId="77777777" w:rsidR="003D1931" w:rsidRPr="003D1931" w:rsidRDefault="003D1931" w:rsidP="003D1931">
      <w:pPr>
        <w:spacing w:after="100" w:line="240" w:lineRule="auto"/>
        <w:contextualSpacing/>
        <w:rPr>
          <w:rFonts w:ascii="Calibri" w:eastAsia="Calibri" w:hAnsi="Calibri" w:cs="Calibri"/>
          <w:kern w:val="0"/>
          <w14:ligatures w14:val="none"/>
        </w:rPr>
      </w:pPr>
      <w:r w:rsidRPr="003D1931">
        <w:rPr>
          <w:rFonts w:ascii="Calibri" w:eastAsia="+mn-ea" w:hAnsi="Calibri" w:cs="Calibri"/>
          <w:color w:val="000000"/>
          <w:kern w:val="24"/>
          <w:lang w:val="en-GB"/>
        </w:rPr>
        <w:t>John Locke (1634–1704), whose legal and political ideas provided legal justification to the 1688 ‘Glorious Revolution’ in Britain, argued that lawmakers put themselves into a ‘state of war’ against the society whenever they endeavour to destroy our God-given ‘natural’ rights to life, liberty and property and</w:t>
      </w:r>
    </w:p>
    <w:p w14:paraId="62B4C844" w14:textId="77777777" w:rsidR="003D1931" w:rsidRPr="003D1931" w:rsidRDefault="003D1931" w:rsidP="003D1931">
      <w:pPr>
        <w:spacing w:after="100" w:line="240" w:lineRule="auto"/>
        <w:ind w:left="643"/>
        <w:contextualSpacing/>
        <w:rPr>
          <w:rFonts w:ascii="Calibri" w:eastAsia="Calibri" w:hAnsi="Calibri" w:cs="Calibri"/>
          <w:kern w:val="0"/>
          <w14:ligatures w14:val="none"/>
        </w:rPr>
      </w:pPr>
    </w:p>
    <w:p w14:paraId="4C73C234" w14:textId="77777777" w:rsidR="003D1931" w:rsidRPr="003D1931" w:rsidRDefault="003D1931" w:rsidP="003D1931">
      <w:pPr>
        <w:contextualSpacing/>
        <w:rPr>
          <w:rFonts w:ascii="Calibri" w:eastAsia="Calibri" w:hAnsi="Calibri" w:cs="Calibri"/>
          <w:kern w:val="0"/>
        </w:rPr>
      </w:pPr>
      <w:r w:rsidRPr="003D1931">
        <w:rPr>
          <w:rFonts w:ascii="Calibri" w:eastAsia="Calibri" w:hAnsi="Calibri" w:cs="Calibri"/>
          <w:kern w:val="0"/>
        </w:rPr>
        <w:t xml:space="preserve">The general rule is that an unconstitutional statute, whether Federal or State though having the form and name of Law it is best described as </w:t>
      </w:r>
      <w:r w:rsidRPr="003D1931">
        <w:rPr>
          <w:rFonts w:ascii="Calibri" w:eastAsia="Calibri" w:hAnsi="Calibri" w:cs="Calibri"/>
          <w:b/>
          <w:kern w:val="0"/>
        </w:rPr>
        <w:t>legal contemplation and is inoperative (NOT law at all)</w:t>
      </w:r>
      <w:r w:rsidRPr="003D1931">
        <w:rPr>
          <w:rFonts w:ascii="Calibri" w:eastAsia="Calibri" w:hAnsi="Calibri" w:cs="Calibri"/>
          <w:kern w:val="0"/>
        </w:rPr>
        <w:t xml:space="preserve"> as it has never been enacted or passed therefore is VOID ab initio. Reference to Black’s Law Dictionary the term legal is defined as the undoing of GODS LAW also, and;</w:t>
      </w:r>
    </w:p>
    <w:p w14:paraId="5EB6F9F8" w14:textId="77777777" w:rsidR="003D1931" w:rsidRDefault="003D1931">
      <w:pPr>
        <w:rPr>
          <w:lang w:val="en-GB"/>
        </w:rPr>
      </w:pPr>
    </w:p>
    <w:p w14:paraId="325287BC" w14:textId="0ABE79A5" w:rsidR="0083181F" w:rsidRDefault="00F83EE7" w:rsidP="00F83EE7">
      <w:pPr>
        <w:pStyle w:val="ListParagraph"/>
        <w:numPr>
          <w:ilvl w:val="0"/>
          <w:numId w:val="1"/>
        </w:numPr>
        <w:rPr>
          <w:lang w:val="en-GB"/>
        </w:rPr>
      </w:pPr>
      <w:r>
        <w:rPr>
          <w:lang w:val="en-GB"/>
        </w:rPr>
        <w:t>Produce the Oath / Affirmation that you took</w:t>
      </w:r>
      <w:r w:rsidR="00625EB5">
        <w:rPr>
          <w:lang w:val="en-GB"/>
        </w:rPr>
        <w:t xml:space="preserve"> which has your signature</w:t>
      </w:r>
      <w:r>
        <w:rPr>
          <w:lang w:val="en-GB"/>
        </w:rPr>
        <w:t xml:space="preserve"> to assume Office</w:t>
      </w:r>
      <w:r w:rsidR="00625EB5">
        <w:rPr>
          <w:lang w:val="en-GB"/>
        </w:rPr>
        <w:t>,</w:t>
      </w:r>
      <w:r>
        <w:rPr>
          <w:lang w:val="en-GB"/>
        </w:rPr>
        <w:t xml:space="preserve"> that is in accordance with the Schedule that is found within the Constitution Of The Australian Commonwealth 1900 UK under the Great Seal of The Commonwealth as Proclaimed and </w:t>
      </w:r>
      <w:r w:rsidR="00D17992">
        <w:rPr>
          <w:lang w:val="en-GB"/>
        </w:rPr>
        <w:t>Gazetted non</w:t>
      </w:r>
      <w:r>
        <w:rPr>
          <w:lang w:val="en-GB"/>
        </w:rPr>
        <w:t xml:space="preserve"> copyright version</w:t>
      </w:r>
      <w:r w:rsidR="0069101D">
        <w:rPr>
          <w:lang w:val="en-GB"/>
        </w:rPr>
        <w:t xml:space="preserve"> and in compliance with Section 42</w:t>
      </w:r>
      <w:r w:rsidR="00A86611">
        <w:rPr>
          <w:lang w:val="en-GB"/>
        </w:rPr>
        <w:t xml:space="preserve"> of the same</w:t>
      </w:r>
      <w:r w:rsidR="0083181F">
        <w:rPr>
          <w:lang w:val="en-GB"/>
        </w:rPr>
        <w:t>; and</w:t>
      </w:r>
    </w:p>
    <w:p w14:paraId="6BC59C69" w14:textId="7DA85EB6" w:rsidR="0083181F" w:rsidRDefault="0083181F" w:rsidP="00F83EE7">
      <w:pPr>
        <w:pStyle w:val="ListParagraph"/>
        <w:numPr>
          <w:ilvl w:val="0"/>
          <w:numId w:val="1"/>
        </w:numPr>
        <w:rPr>
          <w:lang w:val="en-GB"/>
        </w:rPr>
      </w:pPr>
      <w:r>
        <w:rPr>
          <w:lang w:val="en-GB"/>
        </w:rPr>
        <w:t>Produce The document that gave Constitutional</w:t>
      </w:r>
      <w:r w:rsidR="00C7314C">
        <w:rPr>
          <w:lang w:val="en-GB"/>
        </w:rPr>
        <w:t xml:space="preserve"> Crown</w:t>
      </w:r>
      <w:r>
        <w:rPr>
          <w:lang w:val="en-GB"/>
        </w:rPr>
        <w:t xml:space="preserve"> Authority to the person receiving/taking the oath/affirmation that you swore; and</w:t>
      </w:r>
    </w:p>
    <w:p w14:paraId="739CB900" w14:textId="3D0E0FAA" w:rsidR="0069101D" w:rsidRDefault="0083181F" w:rsidP="00F83EE7">
      <w:pPr>
        <w:pStyle w:val="ListParagraph"/>
        <w:numPr>
          <w:ilvl w:val="0"/>
          <w:numId w:val="1"/>
        </w:numPr>
        <w:rPr>
          <w:lang w:val="en-GB"/>
        </w:rPr>
      </w:pPr>
      <w:r>
        <w:rPr>
          <w:lang w:val="en-GB"/>
        </w:rPr>
        <w:t xml:space="preserve">Produce the lawful documents under </w:t>
      </w:r>
      <w:r w:rsidR="0069101D">
        <w:rPr>
          <w:lang w:val="en-GB"/>
        </w:rPr>
        <w:t>the Constitution</w:t>
      </w:r>
      <w:r>
        <w:rPr>
          <w:lang w:val="en-GB"/>
        </w:rPr>
        <w:t xml:space="preserve"> Of The Australian Commonwealth 1900 UK under the Great Seal of The Commonwealth as Proclaimed and </w:t>
      </w:r>
      <w:r w:rsidR="00D17992">
        <w:rPr>
          <w:lang w:val="en-GB"/>
        </w:rPr>
        <w:t>Gazetted non</w:t>
      </w:r>
      <w:r>
        <w:rPr>
          <w:lang w:val="en-GB"/>
        </w:rPr>
        <w:t xml:space="preserve"> copyright version</w:t>
      </w:r>
      <w:r>
        <w:rPr>
          <w:lang w:val="en-GB"/>
        </w:rPr>
        <w:t xml:space="preserve"> that gives Legislative authority to the Parliament Of Australia and</w:t>
      </w:r>
      <w:r w:rsidR="0062508E">
        <w:rPr>
          <w:lang w:val="en-GB"/>
        </w:rPr>
        <w:t>,</w:t>
      </w:r>
      <w:r>
        <w:rPr>
          <w:lang w:val="en-GB"/>
        </w:rPr>
        <w:t xml:space="preserve"> when the Referendum was held to dismiss the Parliament or The Parliament Of The Commonwealth as per Chapter 1</w:t>
      </w:r>
      <w:r w:rsidR="0069101D">
        <w:rPr>
          <w:lang w:val="en-GB"/>
        </w:rPr>
        <w:t>; and</w:t>
      </w:r>
    </w:p>
    <w:p w14:paraId="787A2E4F" w14:textId="012D7583" w:rsidR="00D17992" w:rsidRDefault="0069101D" w:rsidP="00F83EE7">
      <w:pPr>
        <w:pStyle w:val="ListParagraph"/>
        <w:numPr>
          <w:ilvl w:val="0"/>
          <w:numId w:val="1"/>
        </w:numPr>
        <w:rPr>
          <w:lang w:val="en-GB"/>
        </w:rPr>
      </w:pPr>
      <w:r>
        <w:rPr>
          <w:lang w:val="en-GB"/>
        </w:rPr>
        <w:t>Produce the Lawful document that removed the Great Seal Of The Commonwealth</w:t>
      </w:r>
      <w:r w:rsidR="00D17992">
        <w:rPr>
          <w:lang w:val="en-GB"/>
        </w:rPr>
        <w:t xml:space="preserve"> in 1973</w:t>
      </w:r>
      <w:r>
        <w:rPr>
          <w:lang w:val="en-GB"/>
        </w:rPr>
        <w:t xml:space="preserve"> without the agreement or knowledge of the</w:t>
      </w:r>
      <w:r w:rsidR="00A86611">
        <w:rPr>
          <w:lang w:val="en-GB"/>
        </w:rPr>
        <w:t xml:space="preserve"> Australian</w:t>
      </w:r>
      <w:r>
        <w:rPr>
          <w:lang w:val="en-GB"/>
        </w:rPr>
        <w:t xml:space="preserve"> people</w:t>
      </w:r>
      <w:r w:rsidR="00C7314C">
        <w:rPr>
          <w:lang w:val="en-GB"/>
        </w:rPr>
        <w:t xml:space="preserve"> as per the Original Contract and Stated Trust</w:t>
      </w:r>
      <w:r w:rsidR="00D17992">
        <w:rPr>
          <w:lang w:val="en-GB"/>
        </w:rPr>
        <w:t>; and</w:t>
      </w:r>
    </w:p>
    <w:p w14:paraId="53499211" w14:textId="77777777" w:rsidR="00D17992" w:rsidRDefault="00D17992" w:rsidP="00F83EE7">
      <w:pPr>
        <w:pStyle w:val="ListParagraph"/>
        <w:numPr>
          <w:ilvl w:val="0"/>
          <w:numId w:val="1"/>
        </w:numPr>
        <w:rPr>
          <w:lang w:val="en-GB"/>
        </w:rPr>
      </w:pPr>
      <w:r>
        <w:rPr>
          <w:lang w:val="en-GB"/>
        </w:rPr>
        <w:t xml:space="preserve">Produce the lawful instrument that enables a </w:t>
      </w:r>
      <w:proofErr w:type="spellStart"/>
      <w:r>
        <w:rPr>
          <w:lang w:val="en-GB"/>
        </w:rPr>
        <w:t>non Constitutional</w:t>
      </w:r>
      <w:proofErr w:type="spellEnd"/>
      <w:r>
        <w:rPr>
          <w:lang w:val="en-GB"/>
        </w:rPr>
        <w:t xml:space="preserve"> body without Crown Authority to coin money; and</w:t>
      </w:r>
    </w:p>
    <w:p w14:paraId="59A06D3E" w14:textId="77777777" w:rsidR="00625EB5" w:rsidRDefault="00625EB5" w:rsidP="00625EB5">
      <w:pPr>
        <w:pStyle w:val="ListParagraph"/>
        <w:rPr>
          <w:lang w:val="en-GB"/>
        </w:rPr>
      </w:pPr>
    </w:p>
    <w:p w14:paraId="293A21E2" w14:textId="6D2C700E" w:rsidR="003D1931" w:rsidRDefault="00D17992" w:rsidP="00A86611">
      <w:pPr>
        <w:jc w:val="both"/>
        <w:rPr>
          <w:lang w:val="en-GB"/>
        </w:rPr>
      </w:pPr>
      <w:r>
        <w:rPr>
          <w:lang w:val="en-GB"/>
        </w:rPr>
        <w:lastRenderedPageBreak/>
        <w:t>Failure to comply with the above demands</w:t>
      </w:r>
      <w:r w:rsidR="00D57920">
        <w:rPr>
          <w:lang w:val="en-GB"/>
        </w:rPr>
        <w:t xml:space="preserve"> will be taken and understood by all Australian People that the position you hold is a fraud, has </w:t>
      </w:r>
      <w:r w:rsidR="00C7314C">
        <w:rPr>
          <w:lang w:val="en-GB"/>
        </w:rPr>
        <w:t xml:space="preserve">absolutely no </w:t>
      </w:r>
      <w:r w:rsidR="00D57920">
        <w:rPr>
          <w:lang w:val="en-GB"/>
        </w:rPr>
        <w:t xml:space="preserve">legitimacy within </w:t>
      </w:r>
      <w:r w:rsidR="00D57920">
        <w:rPr>
          <w:lang w:val="en-GB"/>
        </w:rPr>
        <w:t>the Constitution Of The Australian Commonwealth 1900 UK under the Great Seal of The Commonwealth as Proclaimed and Gazetted non copyright version</w:t>
      </w:r>
      <w:r w:rsidR="00A86611">
        <w:rPr>
          <w:lang w:val="en-GB"/>
        </w:rPr>
        <w:t xml:space="preserve">, </w:t>
      </w:r>
      <w:r w:rsidR="003D1931">
        <w:rPr>
          <w:lang w:val="en-GB"/>
        </w:rPr>
        <w:t>and are simply an un-constitutional cartel committing sedition and or treason</w:t>
      </w:r>
      <w:r w:rsidR="00625EB5">
        <w:rPr>
          <w:lang w:val="en-GB"/>
        </w:rPr>
        <w:t xml:space="preserve"> and Treachery</w:t>
      </w:r>
      <w:r w:rsidR="003D1931">
        <w:rPr>
          <w:lang w:val="en-GB"/>
        </w:rPr>
        <w:t xml:space="preserve">, </w:t>
      </w:r>
      <w:r w:rsidR="00A86611">
        <w:rPr>
          <w:lang w:val="en-GB"/>
        </w:rPr>
        <w:t>Therefor the following act</w:t>
      </w:r>
      <w:r w:rsidR="00611B9E">
        <w:rPr>
          <w:lang w:val="en-GB"/>
        </w:rPr>
        <w:t xml:space="preserve"> </w:t>
      </w:r>
      <w:r w:rsidR="00A86611">
        <w:rPr>
          <w:lang w:val="en-GB"/>
        </w:rPr>
        <w:t>applies</w:t>
      </w:r>
      <w:r w:rsidR="003D1931">
        <w:rPr>
          <w:lang w:val="en-GB"/>
        </w:rPr>
        <w:t>; and</w:t>
      </w:r>
      <w:r w:rsidR="00611B9E">
        <w:rPr>
          <w:lang w:val="en-GB"/>
        </w:rPr>
        <w:t xml:space="preserve">        </w:t>
      </w:r>
    </w:p>
    <w:p w14:paraId="7DD87528" w14:textId="71E2EA0E" w:rsidR="00611B9E" w:rsidRDefault="00611B9E" w:rsidP="00A86611">
      <w:pPr>
        <w:jc w:val="both"/>
        <w:rPr>
          <w:lang w:val="en-GB"/>
        </w:rPr>
      </w:pPr>
      <w:r>
        <w:rPr>
          <w:lang w:val="en-GB"/>
        </w:rPr>
        <w:t xml:space="preserve">                                                                                                            </w:t>
      </w:r>
    </w:p>
    <w:p w14:paraId="0437B2FA" w14:textId="08AA06ED" w:rsidR="00A86611" w:rsidRPr="00840820" w:rsidRDefault="00A86611" w:rsidP="00A86611">
      <w:pPr>
        <w:jc w:val="both"/>
        <w:rPr>
          <w:rFonts w:ascii="Times New Roman" w:eastAsia="Times New Roman" w:hAnsi="Times New Roman" w:cs="Times New Roman"/>
          <w:b/>
          <w:bCs/>
          <w:kern w:val="0"/>
          <w:lang w:eastAsia="en-AU"/>
          <w14:ligatures w14:val="none"/>
        </w:rPr>
      </w:pPr>
      <w:r w:rsidRPr="00840820">
        <w:rPr>
          <w:rFonts w:ascii="Times New Roman" w:eastAsia="Times New Roman" w:hAnsi="Times New Roman" w:cs="Times New Roman"/>
          <w:b/>
          <w:bCs/>
          <w:kern w:val="0"/>
          <w:lang w:eastAsia="en-AU"/>
          <w14:ligatures w14:val="none"/>
        </w:rPr>
        <w:t>CRIMES ACT 1900 - SECT 192E  Fraud</w:t>
      </w:r>
      <w:r w:rsidRPr="00840820">
        <w:rPr>
          <w:rFonts w:ascii="Times New Roman" w:eastAsia="Times New Roman" w:hAnsi="Times New Roman" w:cs="Times New Roman"/>
          <w:kern w:val="0"/>
          <w:lang w:eastAsia="en-AU"/>
          <w14:ligatures w14:val="none"/>
        </w:rPr>
        <w:t xml:space="preserve">  </w:t>
      </w:r>
      <w:r w:rsidRPr="00840820">
        <w:rPr>
          <w:rFonts w:ascii="Times New Roman" w:eastAsia="Times New Roman" w:hAnsi="Times New Roman" w:cs="Times New Roman"/>
          <w:b/>
          <w:bCs/>
          <w:kern w:val="0"/>
          <w:lang w:eastAsia="en-AU"/>
          <w14:ligatures w14:val="none"/>
        </w:rPr>
        <w:t xml:space="preserve">192E Fraud </w:t>
      </w:r>
    </w:p>
    <w:p w14:paraId="67D9C755" w14:textId="77777777" w:rsidR="00A86611" w:rsidRPr="006C035E" w:rsidRDefault="00A86611" w:rsidP="00A86611">
      <w:pPr>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 xml:space="preserve">(1) A </w:t>
      </w:r>
      <w:hyperlink r:id="rId6" w:anchor="Person" w:history="1">
        <w:r w:rsidRPr="006C035E">
          <w:rPr>
            <w:rFonts w:eastAsia="Times New Roman" w:cs="Times New Roman"/>
            <w:color w:val="0000FF"/>
            <w:kern w:val="0"/>
            <w:u w:val="single"/>
            <w:lang w:eastAsia="en-AU"/>
            <w14:ligatures w14:val="none"/>
          </w:rPr>
          <w:t>person</w:t>
        </w:r>
      </w:hyperlink>
      <w:r w:rsidRPr="006C035E">
        <w:rPr>
          <w:rFonts w:eastAsia="Times New Roman" w:cs="Times New Roman"/>
          <w:kern w:val="0"/>
          <w:lang w:eastAsia="en-AU"/>
          <w14:ligatures w14:val="none"/>
        </w:rPr>
        <w:t xml:space="preserve"> who, by any </w:t>
      </w:r>
      <w:hyperlink r:id="rId7" w:anchor="deception" w:history="1">
        <w:r w:rsidRPr="006C035E">
          <w:rPr>
            <w:rFonts w:eastAsia="Times New Roman" w:cs="Times New Roman"/>
            <w:color w:val="0000FF"/>
            <w:kern w:val="0"/>
            <w:u w:val="single"/>
            <w:lang w:eastAsia="en-AU"/>
            <w14:ligatures w14:val="none"/>
          </w:rPr>
          <w:t>deception</w:t>
        </w:r>
      </w:hyperlink>
      <w:r w:rsidRPr="006C035E">
        <w:rPr>
          <w:rFonts w:eastAsia="Times New Roman" w:cs="Times New Roman"/>
          <w:kern w:val="0"/>
          <w:lang w:eastAsia="en-AU"/>
          <w14:ligatures w14:val="none"/>
        </w:rPr>
        <w:t xml:space="preserve">, dishonestly-- </w:t>
      </w:r>
    </w:p>
    <w:p w14:paraId="28C0EFA8" w14:textId="77777777" w:rsidR="00A86611" w:rsidRPr="006C035E" w:rsidRDefault="00A86611" w:rsidP="00A86611">
      <w:pPr>
        <w:spacing w:after="10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 xml:space="preserve">(a) </w:t>
      </w:r>
      <w:hyperlink r:id="rId8" w:anchor="obtains_property" w:history="1">
        <w:r w:rsidRPr="006C035E">
          <w:rPr>
            <w:rFonts w:eastAsia="Times New Roman" w:cs="Times New Roman"/>
            <w:color w:val="0000FF"/>
            <w:kern w:val="0"/>
            <w:u w:val="single"/>
            <w:lang w:eastAsia="en-AU"/>
            <w14:ligatures w14:val="none"/>
          </w:rPr>
          <w:t>obtains property</w:t>
        </w:r>
      </w:hyperlink>
      <w:r w:rsidRPr="006C035E">
        <w:rPr>
          <w:rFonts w:eastAsia="Times New Roman" w:cs="Times New Roman"/>
          <w:kern w:val="0"/>
          <w:lang w:eastAsia="en-AU"/>
          <w14:ligatures w14:val="none"/>
        </w:rPr>
        <w:t xml:space="preserve"> belonging to another, or </w:t>
      </w:r>
    </w:p>
    <w:p w14:paraId="0CB6C977" w14:textId="77777777" w:rsidR="00A86611" w:rsidRPr="006C035E" w:rsidRDefault="00A86611" w:rsidP="00A86611">
      <w:pPr>
        <w:spacing w:after="10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 xml:space="preserve">(b) obtains any financial advantage or causes any financial disadvantage, </w:t>
      </w:r>
    </w:p>
    <w:p w14:paraId="5B5B8E01" w14:textId="77777777" w:rsidR="00A86611" w:rsidRPr="006C035E" w:rsidRDefault="00A86611" w:rsidP="00A86611">
      <w:pPr>
        <w:spacing w:after="0" w:line="240" w:lineRule="auto"/>
        <w:rPr>
          <w:rFonts w:eastAsia="Times New Roman" w:cs="Times New Roman"/>
          <w:b/>
          <w:bCs/>
          <w:kern w:val="0"/>
          <w:lang w:eastAsia="en-AU"/>
          <w14:ligatures w14:val="none"/>
        </w:rPr>
      </w:pPr>
      <w:r w:rsidRPr="006C035E">
        <w:rPr>
          <w:rFonts w:eastAsia="Times New Roman" w:cs="Times New Roman"/>
          <w:kern w:val="0"/>
          <w:lang w:eastAsia="en-AU"/>
          <w14:ligatures w14:val="none"/>
        </w:rPr>
        <w:t xml:space="preserve">is guilty of the offence of fraud. </w:t>
      </w:r>
      <w:r w:rsidRPr="006C035E">
        <w:rPr>
          <w:rFonts w:eastAsia="Times New Roman" w:cs="Times New Roman"/>
          <w:b/>
          <w:bCs/>
          <w:kern w:val="0"/>
          <w:lang w:eastAsia="en-AU"/>
          <w14:ligatures w14:val="none"/>
        </w:rPr>
        <w:t xml:space="preserve">: </w:t>
      </w:r>
      <w:r w:rsidRPr="006C035E">
        <w:rPr>
          <w:rFonts w:eastAsia="Times New Roman" w:cs="Times New Roman"/>
          <w:kern w:val="0"/>
          <w:lang w:eastAsia="en-AU"/>
          <w14:ligatures w14:val="none"/>
        </w:rPr>
        <w:t>Maximum penalty--</w:t>
      </w:r>
      <w:r w:rsidRPr="006C035E">
        <w:rPr>
          <w:rFonts w:eastAsia="Times New Roman" w:cs="Times New Roman"/>
          <w:b/>
          <w:bCs/>
          <w:kern w:val="0"/>
          <w:lang w:eastAsia="en-AU"/>
          <w14:ligatures w14:val="none"/>
        </w:rPr>
        <w:t>Imprisonment for 10 years.</w:t>
      </w:r>
    </w:p>
    <w:p w14:paraId="6263A9E8" w14:textId="77777777" w:rsidR="00A86611" w:rsidRPr="006C035E" w:rsidRDefault="00A86611" w:rsidP="00A86611">
      <w:pPr>
        <w:spacing w:after="0" w:line="240" w:lineRule="auto"/>
        <w:rPr>
          <w:rFonts w:eastAsia="Times New Roman" w:cs="Times New Roman"/>
          <w:b/>
          <w:bCs/>
          <w:kern w:val="0"/>
          <w:lang w:eastAsia="en-AU"/>
          <w14:ligatures w14:val="none"/>
        </w:rPr>
      </w:pPr>
      <w:r w:rsidRPr="006C035E">
        <w:rPr>
          <w:rFonts w:eastAsia="Times New Roman" w:cs="Times New Roman"/>
          <w:b/>
          <w:bCs/>
          <w:kern w:val="0"/>
          <w:lang w:eastAsia="en-AU"/>
          <w14:ligatures w14:val="none"/>
        </w:rPr>
        <w:t xml:space="preserve"> </w:t>
      </w:r>
    </w:p>
    <w:p w14:paraId="247A188D" w14:textId="77777777" w:rsidR="00A86611" w:rsidRPr="006C035E" w:rsidRDefault="00A86611" w:rsidP="00A86611">
      <w:pPr>
        <w:spacing w:after="0" w:line="240" w:lineRule="auto"/>
        <w:rPr>
          <w:rFonts w:eastAsia="Times New Roman" w:cs="Times New Roman"/>
          <w:b/>
          <w:bCs/>
          <w:kern w:val="0"/>
          <w:lang w:eastAsia="en-AU"/>
          <w14:ligatures w14:val="none"/>
        </w:rPr>
      </w:pPr>
      <w:r w:rsidRPr="006C035E">
        <w:rPr>
          <w:rFonts w:eastAsia="Times New Roman" w:cs="Times New Roman"/>
          <w:b/>
          <w:bCs/>
          <w:kern w:val="0"/>
          <w:lang w:eastAsia="en-AU"/>
          <w14:ligatures w14:val="none"/>
        </w:rPr>
        <w:t>Crimes Act 1914-1960 of the Commonwealth of Australia</w:t>
      </w:r>
    </w:p>
    <w:p w14:paraId="7B0CA8F1" w14:textId="77777777" w:rsidR="00A86611" w:rsidRPr="006C035E" w:rsidRDefault="00A86611" w:rsidP="00A86611">
      <w:pPr>
        <w:spacing w:after="0" w:line="240" w:lineRule="auto"/>
        <w:rPr>
          <w:rFonts w:eastAsia="Times New Roman" w:cs="Times New Roman"/>
          <w:b/>
          <w:bCs/>
          <w:kern w:val="0"/>
          <w:lang w:eastAsia="en-AU"/>
          <w14:ligatures w14:val="none"/>
        </w:rPr>
      </w:pPr>
      <w:r w:rsidRPr="006C035E">
        <w:rPr>
          <w:rFonts w:eastAsia="Times New Roman" w:cs="Times New Roman"/>
          <w:b/>
          <w:bCs/>
          <w:kern w:val="0"/>
          <w:lang w:eastAsia="en-AU"/>
          <w14:ligatures w14:val="none"/>
        </w:rPr>
        <w:t>Treachery.</w:t>
      </w:r>
    </w:p>
    <w:p w14:paraId="2FBA2FF2" w14:textId="77777777" w:rsidR="00A86611" w:rsidRPr="006C035E" w:rsidRDefault="00A86611" w:rsidP="00A86611">
      <w:pPr>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24AA.—(1.) A person shall not—</w:t>
      </w:r>
    </w:p>
    <w:p w14:paraId="14CE1D46" w14:textId="77777777" w:rsidR="00A86611" w:rsidRPr="006C035E" w:rsidRDefault="00A86611" w:rsidP="00A86611">
      <w:pPr>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(a) do any act or thing with intent—</w:t>
      </w:r>
    </w:p>
    <w:p w14:paraId="4245CF69" w14:textId="77777777" w:rsidR="00A86611" w:rsidRPr="006C035E" w:rsidRDefault="00A86611" w:rsidP="00A86611">
      <w:pPr>
        <w:tabs>
          <w:tab w:val="left" w:pos="7117"/>
        </w:tabs>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w:t>
      </w:r>
      <w:proofErr w:type="spellStart"/>
      <w:r w:rsidRPr="006C035E">
        <w:rPr>
          <w:rFonts w:eastAsia="Times New Roman" w:cs="Times New Roman"/>
          <w:kern w:val="0"/>
          <w:lang w:eastAsia="en-AU"/>
          <w14:ligatures w14:val="none"/>
        </w:rPr>
        <w:t>i</w:t>
      </w:r>
      <w:proofErr w:type="spellEnd"/>
      <w:r w:rsidRPr="006C035E">
        <w:rPr>
          <w:rFonts w:eastAsia="Times New Roman" w:cs="Times New Roman"/>
          <w:kern w:val="0"/>
          <w:lang w:eastAsia="en-AU"/>
          <w14:ligatures w14:val="none"/>
        </w:rPr>
        <w:t>) to overthrow the Constitution of the Commonwealth</w:t>
      </w:r>
      <w:r w:rsidRPr="006C035E">
        <w:rPr>
          <w:rFonts w:eastAsia="Times New Roman" w:cs="Times New Roman"/>
          <w:kern w:val="0"/>
          <w:lang w:eastAsia="en-AU"/>
          <w14:ligatures w14:val="none"/>
        </w:rPr>
        <w:tab/>
      </w:r>
    </w:p>
    <w:p w14:paraId="0B32C5D7" w14:textId="77777777" w:rsidR="00A86611" w:rsidRPr="006C035E" w:rsidRDefault="00A86611" w:rsidP="00A86611">
      <w:pPr>
        <w:spacing w:after="0" w:line="240" w:lineRule="auto"/>
        <w:rPr>
          <w:rFonts w:eastAsia="Times New Roman" w:cs="Times New Roman"/>
          <w:b/>
          <w:bCs/>
          <w:kern w:val="0"/>
          <w:lang w:eastAsia="en-AU"/>
          <w14:ligatures w14:val="none"/>
        </w:rPr>
      </w:pPr>
      <w:r w:rsidRPr="006C035E">
        <w:rPr>
          <w:rFonts w:eastAsia="Times New Roman" w:cs="Times New Roman"/>
          <w:b/>
          <w:bCs/>
          <w:kern w:val="0"/>
          <w:lang w:eastAsia="en-AU"/>
          <w14:ligatures w14:val="none"/>
        </w:rPr>
        <w:t>by revolution or sabotage.</w:t>
      </w:r>
    </w:p>
    <w:p w14:paraId="35DC82A7" w14:textId="77777777" w:rsidR="00A86611" w:rsidRPr="006C035E" w:rsidRDefault="00A86611" w:rsidP="00A86611">
      <w:pPr>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(ii) to overthrow by force or violence the established government</w:t>
      </w:r>
    </w:p>
    <w:p w14:paraId="678D0753" w14:textId="77777777" w:rsidR="00A86611" w:rsidRPr="006C035E" w:rsidRDefault="00A86611" w:rsidP="00A86611">
      <w:pPr>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of the Commonwealth, of a State or of a proclaimed country;</w:t>
      </w:r>
    </w:p>
    <w:p w14:paraId="285EE002" w14:textId="77777777" w:rsidR="00A86611" w:rsidRPr="006C035E" w:rsidRDefault="00A86611" w:rsidP="00A86611">
      <w:pPr>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24AA.—(3.) A person who contravenes a provision of this section</w:t>
      </w:r>
    </w:p>
    <w:p w14:paraId="5AC472EF" w14:textId="77777777" w:rsidR="00A86611" w:rsidRPr="006C035E" w:rsidRDefault="00A86611" w:rsidP="00A86611">
      <w:pPr>
        <w:spacing w:after="0" w:line="240" w:lineRule="auto"/>
        <w:rPr>
          <w:rFonts w:eastAsia="Times New Roman" w:cs="Times New Roman"/>
          <w:kern w:val="0"/>
          <w:lang w:eastAsia="en-AU"/>
          <w14:ligatures w14:val="none"/>
        </w:rPr>
      </w:pPr>
      <w:r w:rsidRPr="006C035E">
        <w:rPr>
          <w:rFonts w:eastAsia="Times New Roman" w:cs="Times New Roman"/>
          <w:kern w:val="0"/>
          <w:lang w:eastAsia="en-AU"/>
          <w14:ligatures w14:val="none"/>
        </w:rPr>
        <w:t>shall be guilty of an indictable offence, called treachery.</w:t>
      </w:r>
    </w:p>
    <w:p w14:paraId="3C2824EF" w14:textId="5230A95F" w:rsidR="00F83EE7" w:rsidRPr="00D17992" w:rsidRDefault="00A86611" w:rsidP="00A86611">
      <w:pPr>
        <w:ind w:left="360"/>
        <w:rPr>
          <w:lang w:val="en-GB"/>
        </w:rPr>
      </w:pPr>
      <w:r w:rsidRPr="006C035E">
        <w:rPr>
          <w:rFonts w:eastAsia="Times New Roman" w:cs="Times New Roman"/>
          <w:b/>
          <w:bCs/>
          <w:kern w:val="0"/>
          <w:lang w:eastAsia="en-AU"/>
          <w14:ligatures w14:val="none"/>
        </w:rPr>
        <w:t>Penalty: Imprisonment for life</w:t>
      </w:r>
      <w:r>
        <w:rPr>
          <w:rFonts w:eastAsia="Times New Roman" w:cs="Times New Roman"/>
          <w:b/>
          <w:bCs/>
          <w:kern w:val="0"/>
          <w:lang w:eastAsia="en-AU"/>
          <w14:ligatures w14:val="none"/>
        </w:rPr>
        <w:t>,</w:t>
      </w:r>
      <w:r w:rsidR="00D57920">
        <w:rPr>
          <w:lang w:val="en-GB"/>
        </w:rPr>
        <w:t xml:space="preserve"> and the people have the right to remove your person from office</w:t>
      </w:r>
      <w:r w:rsidR="00625EB5">
        <w:rPr>
          <w:lang w:val="en-GB"/>
        </w:rPr>
        <w:t>; and</w:t>
      </w:r>
      <w:r w:rsidR="00D57920">
        <w:rPr>
          <w:lang w:val="en-GB"/>
        </w:rPr>
        <w:t xml:space="preserve"> </w:t>
      </w:r>
      <w:r w:rsidR="0083181F" w:rsidRPr="00D17992">
        <w:rPr>
          <w:lang w:val="en-GB"/>
        </w:rPr>
        <w:t xml:space="preserve"> </w:t>
      </w:r>
      <w:r w:rsidR="00F83EE7" w:rsidRPr="00D17992">
        <w:rPr>
          <w:lang w:val="en-GB"/>
        </w:rPr>
        <w:t xml:space="preserve"> </w:t>
      </w:r>
    </w:p>
    <w:p w14:paraId="121D6A74" w14:textId="3D3C49E1" w:rsidR="00F83EE7" w:rsidRDefault="00C7314C">
      <w:pPr>
        <w:rPr>
          <w:lang w:val="en-GB"/>
        </w:rPr>
      </w:pPr>
      <w:r>
        <w:rPr>
          <w:lang w:val="en-GB"/>
        </w:rPr>
        <w:t>Failure on the part of the above named member to produce proof of actua</w:t>
      </w:r>
      <w:r w:rsidR="0062508E">
        <w:rPr>
          <w:lang w:val="en-GB"/>
        </w:rPr>
        <w:t xml:space="preserve">l authority under the </w:t>
      </w:r>
      <w:r w:rsidR="0062508E">
        <w:rPr>
          <w:lang w:val="en-GB"/>
        </w:rPr>
        <w:t>Constitution Of The Australian Commonwealth 1900 UK under the Great Seal of The Commonwealth as Proclaimed and Gazetted non copyright version</w:t>
      </w:r>
      <w:r w:rsidR="0062508E">
        <w:rPr>
          <w:lang w:val="en-GB"/>
        </w:rPr>
        <w:t xml:space="preserve"> </w:t>
      </w:r>
      <w:r w:rsidR="00F017A7">
        <w:rPr>
          <w:lang w:val="en-GB"/>
        </w:rPr>
        <w:t xml:space="preserve">will be their </w:t>
      </w:r>
      <w:r w:rsidR="00052686">
        <w:rPr>
          <w:lang w:val="en-GB"/>
        </w:rPr>
        <w:t xml:space="preserve">personal </w:t>
      </w:r>
      <w:r w:rsidR="00F017A7">
        <w:rPr>
          <w:lang w:val="en-GB"/>
        </w:rPr>
        <w:t>admission to the following</w:t>
      </w:r>
      <w:r w:rsidR="0062508E">
        <w:rPr>
          <w:lang w:val="en-GB"/>
        </w:rPr>
        <w:t xml:space="preserve"> and they will be declaring themselves </w:t>
      </w:r>
      <w:r w:rsidR="00611B9E">
        <w:rPr>
          <w:lang w:val="en-GB"/>
        </w:rPr>
        <w:t>defenceless</w:t>
      </w:r>
      <w:r w:rsidR="00F017A7">
        <w:rPr>
          <w:lang w:val="en-GB"/>
        </w:rPr>
        <w:t>; and</w:t>
      </w:r>
    </w:p>
    <w:p w14:paraId="0F2EC403" w14:textId="77777777" w:rsidR="00625EB5" w:rsidRDefault="00F017A7">
      <w:pPr>
        <w:rPr>
          <w:lang w:val="en-GB"/>
        </w:rPr>
      </w:pPr>
      <w:r>
        <w:rPr>
          <w:lang w:val="en-GB"/>
        </w:rPr>
        <w:t xml:space="preserve">The member now admits being Guilty of the crime of Overthrowing the Commonwealth                                                       </w:t>
      </w:r>
      <w:r>
        <w:rPr>
          <w:lang w:val="en-GB"/>
        </w:rPr>
        <w:t>The member now admits being Guilty of the crime of</w:t>
      </w:r>
      <w:r>
        <w:rPr>
          <w:lang w:val="en-GB"/>
        </w:rPr>
        <w:t xml:space="preserve"> Impersonating a Commonwealth Official                                                                                                                                 </w:t>
      </w:r>
      <w:r>
        <w:rPr>
          <w:lang w:val="en-GB"/>
        </w:rPr>
        <w:t>The member now admits being Guilty of the crime of</w:t>
      </w:r>
      <w:r>
        <w:rPr>
          <w:lang w:val="en-GB"/>
        </w:rPr>
        <w:t xml:space="preserve"> Gaining a financial benefit by Fraud                                                                                                                               </w:t>
      </w:r>
      <w:r>
        <w:rPr>
          <w:lang w:val="en-GB"/>
        </w:rPr>
        <w:t>The member now admits being Guilty of the crime of</w:t>
      </w:r>
      <w:r>
        <w:rPr>
          <w:lang w:val="en-GB"/>
        </w:rPr>
        <w:t xml:space="preserve"> Breaching the Stated Trust of The Australian People                                                                                                                                   </w:t>
      </w:r>
      <w:r>
        <w:rPr>
          <w:lang w:val="en-GB"/>
        </w:rPr>
        <w:t>The member now admits being Guilty of the crime of</w:t>
      </w:r>
      <w:r>
        <w:rPr>
          <w:lang w:val="en-GB"/>
        </w:rPr>
        <w:t xml:space="preserve"> </w:t>
      </w:r>
      <w:r w:rsidR="00052686">
        <w:rPr>
          <w:lang w:val="en-GB"/>
        </w:rPr>
        <w:t xml:space="preserve">Participating in acts of Domestic Terrorism </w:t>
      </w:r>
      <w:r>
        <w:rPr>
          <w:lang w:val="en-GB"/>
        </w:rPr>
        <w:t xml:space="preserve">                                                                                                                      </w:t>
      </w:r>
      <w:r>
        <w:rPr>
          <w:lang w:val="en-GB"/>
        </w:rPr>
        <w:t>The member now admits being Guilty of crime</w:t>
      </w:r>
      <w:r w:rsidR="003D1931">
        <w:rPr>
          <w:lang w:val="en-GB"/>
        </w:rPr>
        <w:t>s against Humanity</w:t>
      </w:r>
    </w:p>
    <w:p w14:paraId="383AD3B7" w14:textId="77777777" w:rsidR="007A1AA9" w:rsidRDefault="00625EB5">
      <w:pPr>
        <w:rPr>
          <w:lang w:val="en-GB"/>
        </w:rPr>
      </w:pPr>
      <w:r>
        <w:rPr>
          <w:lang w:val="en-GB"/>
        </w:rPr>
        <w:t>We are the people of the Non Corporate Commonwealth whom are separate by law to the Corporate COMMONWEALTH, therefor the authority</w:t>
      </w:r>
      <w:r w:rsidR="00163587">
        <w:rPr>
          <w:lang w:val="en-GB"/>
        </w:rPr>
        <w:t xml:space="preserve"> of the people</w:t>
      </w:r>
      <w:r>
        <w:rPr>
          <w:lang w:val="en-GB"/>
        </w:rPr>
        <w:t xml:space="preserve"> held within the </w:t>
      </w:r>
      <w:r>
        <w:rPr>
          <w:lang w:val="en-GB"/>
        </w:rPr>
        <w:t>Constitution Of The Australian Commonwealth 1900 UK under the Great Seal of The Commonwealth as Proclaimed and Gazetted non copyright version</w:t>
      </w:r>
      <w:r w:rsidR="008470D9">
        <w:rPr>
          <w:lang w:val="en-GB"/>
        </w:rPr>
        <w:t xml:space="preserve"> is now being enacted to reclaim </w:t>
      </w:r>
      <w:r w:rsidR="00393FD5">
        <w:rPr>
          <w:lang w:val="en-GB"/>
        </w:rPr>
        <w:t>the</w:t>
      </w:r>
      <w:r w:rsidR="00163587">
        <w:rPr>
          <w:lang w:val="en-GB"/>
        </w:rPr>
        <w:t xml:space="preserve"> Lawful Constitutional</w:t>
      </w:r>
      <w:r w:rsidR="00393FD5">
        <w:rPr>
          <w:lang w:val="en-GB"/>
        </w:rPr>
        <w:t xml:space="preserve"> Government</w:t>
      </w:r>
      <w:r w:rsidR="00163587">
        <w:rPr>
          <w:lang w:val="en-GB"/>
        </w:rPr>
        <w:t>s</w:t>
      </w:r>
      <w:r w:rsidR="00393FD5">
        <w:rPr>
          <w:lang w:val="en-GB"/>
        </w:rPr>
        <w:t xml:space="preserve"> State</w:t>
      </w:r>
      <w:r w:rsidR="00F017A7">
        <w:rPr>
          <w:lang w:val="en-GB"/>
        </w:rPr>
        <w:t xml:space="preserve"> </w:t>
      </w:r>
      <w:r w:rsidR="00163587">
        <w:rPr>
          <w:lang w:val="en-GB"/>
        </w:rPr>
        <w:t>and Federal</w:t>
      </w:r>
      <w:r w:rsidR="00F017A7">
        <w:rPr>
          <w:lang w:val="en-GB"/>
        </w:rPr>
        <w:t xml:space="preserve"> </w:t>
      </w:r>
    </w:p>
    <w:p w14:paraId="701022C2" w14:textId="77777777" w:rsidR="007A1AA9" w:rsidRDefault="007A1AA9">
      <w:pPr>
        <w:rPr>
          <w:lang w:val="en-GB"/>
        </w:rPr>
      </w:pPr>
    </w:p>
    <w:p w14:paraId="21149533" w14:textId="2A9F3202" w:rsidR="00F017A7" w:rsidRDefault="007A1AA9" w:rsidP="007A1AA9">
      <w:pPr>
        <w:jc w:val="right"/>
        <w:rPr>
          <w:lang w:val="en-GB"/>
        </w:rPr>
      </w:pPr>
      <w:r>
        <w:rPr>
          <w:lang w:val="en-GB"/>
        </w:rPr>
        <w:t>Autograph</w:t>
      </w:r>
      <w:r w:rsidR="00F017A7">
        <w:rPr>
          <w:lang w:val="en-GB"/>
        </w:rPr>
        <w:t xml:space="preserve">                                                                                                                                                     </w:t>
      </w:r>
    </w:p>
    <w:p w14:paraId="582423BB" w14:textId="6D8FAB9B" w:rsidR="00F017A7" w:rsidRPr="00F83EE7" w:rsidRDefault="00F017A7">
      <w:pPr>
        <w:rPr>
          <w:lang w:val="en-GB"/>
        </w:rPr>
      </w:pPr>
    </w:p>
    <w:sectPr w:rsidR="00F017A7" w:rsidRPr="00F83EE7" w:rsidSect="00F83E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FA2CA6"/>
    <w:multiLevelType w:val="hybridMultilevel"/>
    <w:tmpl w:val="D34ECE88"/>
    <w:lvl w:ilvl="0" w:tplc="D25A5522">
      <w:start w:val="1"/>
      <w:numFmt w:val="decimal"/>
      <w:lvlText w:val="%1."/>
      <w:lvlJc w:val="left"/>
      <w:pPr>
        <w:ind w:left="643" w:hanging="360"/>
      </w:pPr>
      <w:rPr>
        <w:b/>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A912B95"/>
    <w:multiLevelType w:val="hybridMultilevel"/>
    <w:tmpl w:val="DA6E5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46058815">
    <w:abstractNumId w:val="1"/>
  </w:num>
  <w:num w:numId="2" w16cid:durableId="241837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EE7"/>
    <w:rsid w:val="00014DA1"/>
    <w:rsid w:val="00052686"/>
    <w:rsid w:val="00057769"/>
    <w:rsid w:val="00163587"/>
    <w:rsid w:val="001754E7"/>
    <w:rsid w:val="002A1ABD"/>
    <w:rsid w:val="00393FD5"/>
    <w:rsid w:val="003D1931"/>
    <w:rsid w:val="005C30B5"/>
    <w:rsid w:val="00611B9E"/>
    <w:rsid w:val="0062508E"/>
    <w:rsid w:val="00625EB5"/>
    <w:rsid w:val="0069101D"/>
    <w:rsid w:val="006F7A4A"/>
    <w:rsid w:val="007A1AA9"/>
    <w:rsid w:val="0081237D"/>
    <w:rsid w:val="0083181F"/>
    <w:rsid w:val="008470D9"/>
    <w:rsid w:val="00A86611"/>
    <w:rsid w:val="00C7314C"/>
    <w:rsid w:val="00D17992"/>
    <w:rsid w:val="00D57920"/>
    <w:rsid w:val="00D83908"/>
    <w:rsid w:val="00DC592E"/>
    <w:rsid w:val="00E514B2"/>
    <w:rsid w:val="00EA2183"/>
    <w:rsid w:val="00F017A7"/>
    <w:rsid w:val="00F83E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0F73F"/>
  <w15:chartTrackingRefBased/>
  <w15:docId w15:val="{7BF7FB2B-A276-411D-8600-88B844CB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E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E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E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E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3E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3E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3E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3E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3E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E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E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E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E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3E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3E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3E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3E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3EE7"/>
    <w:rPr>
      <w:rFonts w:eastAsiaTheme="majorEastAsia" w:cstheme="majorBidi"/>
      <w:color w:val="272727" w:themeColor="text1" w:themeTint="D8"/>
    </w:rPr>
  </w:style>
  <w:style w:type="paragraph" w:styleId="Title">
    <w:name w:val="Title"/>
    <w:basedOn w:val="Normal"/>
    <w:next w:val="Normal"/>
    <w:link w:val="TitleChar"/>
    <w:uiPriority w:val="10"/>
    <w:qFormat/>
    <w:rsid w:val="00F83E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E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E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E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3EE7"/>
    <w:pPr>
      <w:spacing w:before="160"/>
      <w:jc w:val="center"/>
    </w:pPr>
    <w:rPr>
      <w:i/>
      <w:iCs/>
      <w:color w:val="404040" w:themeColor="text1" w:themeTint="BF"/>
    </w:rPr>
  </w:style>
  <w:style w:type="character" w:customStyle="1" w:styleId="QuoteChar">
    <w:name w:val="Quote Char"/>
    <w:basedOn w:val="DefaultParagraphFont"/>
    <w:link w:val="Quote"/>
    <w:uiPriority w:val="29"/>
    <w:rsid w:val="00F83EE7"/>
    <w:rPr>
      <w:i/>
      <w:iCs/>
      <w:color w:val="404040" w:themeColor="text1" w:themeTint="BF"/>
    </w:rPr>
  </w:style>
  <w:style w:type="paragraph" w:styleId="ListParagraph">
    <w:name w:val="List Paragraph"/>
    <w:basedOn w:val="Normal"/>
    <w:uiPriority w:val="34"/>
    <w:qFormat/>
    <w:rsid w:val="00F83EE7"/>
    <w:pPr>
      <w:ind w:left="720"/>
      <w:contextualSpacing/>
    </w:pPr>
  </w:style>
  <w:style w:type="character" w:styleId="IntenseEmphasis">
    <w:name w:val="Intense Emphasis"/>
    <w:basedOn w:val="DefaultParagraphFont"/>
    <w:uiPriority w:val="21"/>
    <w:qFormat/>
    <w:rsid w:val="00F83EE7"/>
    <w:rPr>
      <w:i/>
      <w:iCs/>
      <w:color w:val="0F4761" w:themeColor="accent1" w:themeShade="BF"/>
    </w:rPr>
  </w:style>
  <w:style w:type="paragraph" w:styleId="IntenseQuote">
    <w:name w:val="Intense Quote"/>
    <w:basedOn w:val="Normal"/>
    <w:next w:val="Normal"/>
    <w:link w:val="IntenseQuoteChar"/>
    <w:uiPriority w:val="30"/>
    <w:qFormat/>
    <w:rsid w:val="00F83E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EE7"/>
    <w:rPr>
      <w:i/>
      <w:iCs/>
      <w:color w:val="0F4761" w:themeColor="accent1" w:themeShade="BF"/>
    </w:rPr>
  </w:style>
  <w:style w:type="character" w:styleId="IntenseReference">
    <w:name w:val="Intense Reference"/>
    <w:basedOn w:val="DefaultParagraphFont"/>
    <w:uiPriority w:val="32"/>
    <w:qFormat/>
    <w:rsid w:val="00F83E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ustlii.edu.au/au/legis/nsw/consol_act/ca190082/s192c.html" TargetMode="External"/><Relationship Id="rId3" Type="http://schemas.openxmlformats.org/officeDocument/2006/relationships/settings" Target="settings.xml"/><Relationship Id="rId7" Type="http://schemas.openxmlformats.org/officeDocument/2006/relationships/hyperlink" Target="http://www5.austlii.edu.au/au/legis/nsw/consol_act/ca190082/s192b.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5.austlii.edu.au/au/legis/nsw/consol_act/ca190082/s4.html"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3171</TotalTime>
  <Pages>2</Pages>
  <Words>1061</Words>
  <Characters>6051</Characters>
  <Application>Microsoft Office Word</Application>
  <DocSecurity>0</DocSecurity>
  <Lines>50</Lines>
  <Paragraphs>14</Paragraphs>
  <ScaleCrop>false</ScaleCrop>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Dwyer</dc:creator>
  <cp:keywords/>
  <dc:description/>
  <cp:lastModifiedBy>Tim Dwyer</cp:lastModifiedBy>
  <cp:revision>2</cp:revision>
  <dcterms:created xsi:type="dcterms:W3CDTF">2025-09-14T03:40:00Z</dcterms:created>
  <dcterms:modified xsi:type="dcterms:W3CDTF">2025-09-30T06:21:00Z</dcterms:modified>
</cp:coreProperties>
</file>